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451192" w14:textId="17027414" w:rsidR="001D1325" w:rsidRDefault="009737E2">
      <w:pPr>
        <w:jc w:val="center"/>
        <w:rPr>
          <w:b/>
          <w:sz w:val="32"/>
          <w:szCs w:val="32"/>
          <w:u w:val="single"/>
        </w:rPr>
      </w:pPr>
      <w:r w:rsidRPr="009737E2">
        <w:rPr>
          <w:b/>
          <w:noProof/>
          <w:sz w:val="32"/>
          <w:szCs w:val="32"/>
        </w:rPr>
        <w:drawing>
          <wp:inline distT="0" distB="0" distL="0" distR="0" wp14:anchorId="542BF204" wp14:editId="6FA0F9C6">
            <wp:extent cx="3324225" cy="1514901"/>
            <wp:effectExtent l="0" t="0" r="0" b="9525"/>
            <wp:docPr id="2008601034" name="Picture 1"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601034" name="Picture 1" descr="A black background with colorful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088" cy="1523041"/>
                    </a:xfrm>
                    <a:prstGeom prst="rect">
                      <a:avLst/>
                    </a:prstGeom>
                  </pic:spPr>
                </pic:pic>
              </a:graphicData>
            </a:graphic>
          </wp:inline>
        </w:drawing>
      </w:r>
    </w:p>
    <w:p w14:paraId="78332DD4" w14:textId="77777777" w:rsidR="001D1325" w:rsidRDefault="001D1325">
      <w:pPr>
        <w:jc w:val="center"/>
        <w:rPr>
          <w:b/>
          <w:sz w:val="32"/>
          <w:szCs w:val="32"/>
          <w:u w:val="single"/>
        </w:rPr>
      </w:pPr>
    </w:p>
    <w:p w14:paraId="5DB7DDB9" w14:textId="77777777" w:rsidR="00BE506C" w:rsidRPr="00DC26A2" w:rsidRDefault="00BE506C" w:rsidP="00BE506C">
      <w:pPr>
        <w:jc w:val="center"/>
        <w:rPr>
          <w:b/>
          <w:sz w:val="32"/>
          <w:szCs w:val="32"/>
          <w:u w:val="single"/>
        </w:rPr>
      </w:pPr>
      <w:r>
        <w:rPr>
          <w:b/>
          <w:sz w:val="32"/>
          <w:szCs w:val="32"/>
          <w:u w:val="single"/>
        </w:rPr>
        <w:t>Opportunities for Williamson and Burnet Counties</w:t>
      </w:r>
    </w:p>
    <w:p w14:paraId="71C1F033" w14:textId="77777777" w:rsidR="00BE506C" w:rsidRPr="00703615" w:rsidRDefault="00BE506C" w:rsidP="00BE506C">
      <w:pPr>
        <w:jc w:val="center"/>
        <w:rPr>
          <w:sz w:val="32"/>
          <w:szCs w:val="32"/>
          <w:u w:val="single"/>
        </w:rPr>
      </w:pPr>
    </w:p>
    <w:p w14:paraId="3828C73E" w14:textId="77777777" w:rsidR="00BE506C" w:rsidRPr="00023B9A" w:rsidRDefault="00BE506C" w:rsidP="00BE506C">
      <w:pPr>
        <w:spacing w:after="240"/>
        <w:jc w:val="center"/>
        <w:rPr>
          <w:b/>
          <w:sz w:val="32"/>
          <w:szCs w:val="32"/>
          <w:u w:val="single"/>
        </w:rPr>
      </w:pPr>
      <w:r>
        <w:rPr>
          <w:b/>
          <w:sz w:val="32"/>
          <w:szCs w:val="32"/>
          <w:u w:val="single"/>
        </w:rPr>
        <w:t>Bids for Lawn Services</w:t>
      </w:r>
    </w:p>
    <w:p w14:paraId="0F7072F6" w14:textId="77777777" w:rsidR="00BE506C" w:rsidRDefault="00BE506C" w:rsidP="00BE506C">
      <w:pPr>
        <w:jc w:val="center"/>
        <w:rPr>
          <w:sz w:val="32"/>
          <w:szCs w:val="32"/>
          <w:u w:val="single"/>
        </w:rPr>
      </w:pPr>
    </w:p>
    <w:p w14:paraId="67F70E3F" w14:textId="77777777" w:rsidR="00BE506C" w:rsidRPr="0049118F" w:rsidRDefault="00BE506C" w:rsidP="00BE506C">
      <w:pPr>
        <w:jc w:val="center"/>
        <w:rPr>
          <w:rFonts w:ascii="Times New Roman" w:hAnsi="Times New Roman"/>
          <w:sz w:val="32"/>
          <w:szCs w:val="32"/>
          <w:u w:val="single"/>
        </w:rPr>
      </w:pPr>
      <w:r w:rsidRPr="0049118F">
        <w:rPr>
          <w:rFonts w:ascii="Times New Roman" w:hAnsi="Times New Roman"/>
          <w:sz w:val="32"/>
          <w:szCs w:val="32"/>
          <w:u w:val="single"/>
        </w:rPr>
        <w:t>Due date for Bids</w:t>
      </w:r>
    </w:p>
    <w:p w14:paraId="0BEA80A6" w14:textId="05B8405E" w:rsidR="00BE506C" w:rsidRPr="0049118F" w:rsidRDefault="00BE506C" w:rsidP="00BE506C">
      <w:pPr>
        <w:jc w:val="center"/>
        <w:rPr>
          <w:rFonts w:ascii="Times New Roman" w:hAnsi="Times New Roman"/>
          <w:sz w:val="32"/>
          <w:szCs w:val="32"/>
          <w:u w:val="single"/>
        </w:rPr>
      </w:pPr>
      <w:r w:rsidRPr="0049118F">
        <w:rPr>
          <w:rFonts w:ascii="Times New Roman" w:hAnsi="Times New Roman"/>
          <w:sz w:val="32"/>
          <w:szCs w:val="32"/>
          <w:u w:val="single"/>
        </w:rPr>
        <w:t>May 1</w:t>
      </w:r>
      <w:r w:rsidR="00B36949">
        <w:rPr>
          <w:rFonts w:ascii="Times New Roman" w:hAnsi="Times New Roman"/>
          <w:sz w:val="32"/>
          <w:szCs w:val="32"/>
          <w:u w:val="single"/>
        </w:rPr>
        <w:t>6</w:t>
      </w:r>
      <w:r w:rsidRPr="0049118F">
        <w:rPr>
          <w:rFonts w:ascii="Times New Roman" w:hAnsi="Times New Roman"/>
          <w:sz w:val="32"/>
          <w:szCs w:val="32"/>
          <w:u w:val="single"/>
        </w:rPr>
        <w:t xml:space="preserve">, </w:t>
      </w:r>
      <w:r w:rsidR="00CD0E6C" w:rsidRPr="0049118F">
        <w:rPr>
          <w:rFonts w:ascii="Times New Roman" w:hAnsi="Times New Roman"/>
          <w:sz w:val="32"/>
          <w:szCs w:val="32"/>
          <w:u w:val="single"/>
        </w:rPr>
        <w:t>2024 by</w:t>
      </w:r>
      <w:r w:rsidRPr="0049118F">
        <w:rPr>
          <w:rFonts w:ascii="Times New Roman" w:hAnsi="Times New Roman"/>
          <w:sz w:val="32"/>
          <w:szCs w:val="32"/>
          <w:u w:val="single"/>
        </w:rPr>
        <w:t xml:space="preserve"> 4 pm central time</w:t>
      </w:r>
    </w:p>
    <w:p w14:paraId="3E561A26" w14:textId="77777777" w:rsidR="00BE506C" w:rsidRPr="0049118F" w:rsidRDefault="00BE506C" w:rsidP="00BE506C">
      <w:pPr>
        <w:jc w:val="center"/>
        <w:rPr>
          <w:rFonts w:ascii="Times New Roman" w:hAnsi="Times New Roman"/>
          <w:sz w:val="32"/>
          <w:szCs w:val="32"/>
          <w:u w:val="single"/>
        </w:rPr>
      </w:pPr>
    </w:p>
    <w:p w14:paraId="58438FB7" w14:textId="77777777" w:rsidR="00BE506C" w:rsidRDefault="00BE506C" w:rsidP="00BE506C">
      <w:pPr>
        <w:jc w:val="center"/>
        <w:rPr>
          <w:sz w:val="32"/>
          <w:szCs w:val="32"/>
          <w:u w:val="single"/>
        </w:rPr>
      </w:pPr>
    </w:p>
    <w:p w14:paraId="512D16ED" w14:textId="77777777" w:rsidR="00BE506C" w:rsidRDefault="00BE506C" w:rsidP="00BE506C">
      <w:pPr>
        <w:jc w:val="center"/>
        <w:rPr>
          <w:sz w:val="32"/>
          <w:szCs w:val="32"/>
          <w:u w:val="single"/>
        </w:rPr>
      </w:pPr>
    </w:p>
    <w:p w14:paraId="7A0B3DD9" w14:textId="77777777" w:rsidR="00CD0E6C" w:rsidRDefault="00CD0E6C" w:rsidP="00BE506C">
      <w:pPr>
        <w:jc w:val="center"/>
        <w:rPr>
          <w:sz w:val="32"/>
          <w:szCs w:val="32"/>
          <w:u w:val="single"/>
        </w:rPr>
      </w:pPr>
    </w:p>
    <w:p w14:paraId="00485A5C" w14:textId="77777777" w:rsidR="00BE506C" w:rsidRPr="00BE506C" w:rsidRDefault="00BE506C" w:rsidP="00BE506C">
      <w:pPr>
        <w:jc w:val="both"/>
        <w:rPr>
          <w:rFonts w:ascii="Times New Roman" w:hAnsi="Times New Roman"/>
          <w:b/>
          <w:bCs/>
          <w:sz w:val="32"/>
          <w:szCs w:val="32"/>
          <w:u w:val="single"/>
        </w:rPr>
      </w:pPr>
      <w:r w:rsidRPr="00BE506C">
        <w:rPr>
          <w:rFonts w:ascii="Times New Roman" w:hAnsi="Times New Roman"/>
          <w:b/>
          <w:bCs/>
          <w:sz w:val="32"/>
          <w:szCs w:val="32"/>
          <w:u w:val="single"/>
        </w:rPr>
        <w:t>How to Submit a Proposal</w:t>
      </w:r>
    </w:p>
    <w:p w14:paraId="36F61F41" w14:textId="77777777" w:rsidR="00BE506C" w:rsidRPr="00BE506C" w:rsidRDefault="00BE506C" w:rsidP="00BE506C">
      <w:pPr>
        <w:jc w:val="both"/>
        <w:rPr>
          <w:rFonts w:ascii="Times New Roman" w:hAnsi="Times New Roman"/>
          <w:sz w:val="24"/>
          <w:szCs w:val="24"/>
        </w:rPr>
      </w:pPr>
    </w:p>
    <w:p w14:paraId="2CC75019" w14:textId="02D1EE96" w:rsidR="00BE506C" w:rsidRDefault="00CD0E6C" w:rsidP="00BE506C">
      <w:pPr>
        <w:jc w:val="both"/>
        <w:rPr>
          <w:rFonts w:ascii="Times New Roman" w:hAnsi="Times New Roman"/>
          <w:sz w:val="24"/>
          <w:szCs w:val="24"/>
        </w:rPr>
      </w:pPr>
      <w:r w:rsidRPr="00E63938">
        <w:rPr>
          <w:rFonts w:ascii="Times New Roman" w:hAnsi="Times New Roman"/>
          <w:sz w:val="24"/>
          <w:szCs w:val="24"/>
        </w:rPr>
        <w:t xml:space="preserve">Bid packets may </w:t>
      </w:r>
      <w:r w:rsidR="0049118F">
        <w:rPr>
          <w:rFonts w:ascii="Times New Roman" w:hAnsi="Times New Roman"/>
          <w:sz w:val="24"/>
          <w:szCs w:val="24"/>
        </w:rPr>
        <w:t xml:space="preserve">be </w:t>
      </w:r>
      <w:r w:rsidRPr="00E63938">
        <w:rPr>
          <w:rFonts w:ascii="Times New Roman" w:hAnsi="Times New Roman"/>
          <w:sz w:val="24"/>
          <w:szCs w:val="24"/>
        </w:rPr>
        <w:t xml:space="preserve">downloaded from </w:t>
      </w:r>
      <w:hyperlink r:id="rId9" w:history="1">
        <w:r w:rsidRPr="00E63938">
          <w:rPr>
            <w:rStyle w:val="Hyperlink"/>
            <w:rFonts w:ascii="Times New Roman" w:hAnsi="Times New Roman"/>
            <w:sz w:val="24"/>
            <w:szCs w:val="24"/>
          </w:rPr>
          <w:t>www.owbc-tx.org</w:t>
        </w:r>
      </w:hyperlink>
      <w:r w:rsidRPr="00E63938">
        <w:rPr>
          <w:rFonts w:ascii="Times New Roman" w:hAnsi="Times New Roman"/>
          <w:sz w:val="24"/>
          <w:szCs w:val="24"/>
        </w:rPr>
        <w:t xml:space="preserve">  .  </w:t>
      </w:r>
      <w:r w:rsidR="00BE506C" w:rsidRPr="00BE506C">
        <w:rPr>
          <w:rFonts w:ascii="Times New Roman" w:hAnsi="Times New Roman"/>
          <w:sz w:val="24"/>
          <w:szCs w:val="24"/>
        </w:rPr>
        <w:t xml:space="preserve">Interested parties should </w:t>
      </w:r>
      <w:r>
        <w:rPr>
          <w:rFonts w:ascii="Times New Roman" w:hAnsi="Times New Roman"/>
          <w:sz w:val="24"/>
          <w:szCs w:val="24"/>
        </w:rPr>
        <w:t xml:space="preserve">complete bid packet </w:t>
      </w:r>
      <w:r w:rsidR="00BE506C" w:rsidRPr="00BE506C">
        <w:rPr>
          <w:rFonts w:ascii="Times New Roman" w:hAnsi="Times New Roman"/>
          <w:sz w:val="24"/>
          <w:szCs w:val="24"/>
        </w:rPr>
        <w:t xml:space="preserve">no later than 4PM on May 13, 2024, </w:t>
      </w:r>
      <w:r>
        <w:rPr>
          <w:rFonts w:ascii="Times New Roman" w:hAnsi="Times New Roman"/>
          <w:sz w:val="24"/>
          <w:szCs w:val="24"/>
        </w:rPr>
        <w:t xml:space="preserve">and email </w:t>
      </w:r>
      <w:r w:rsidR="00BE506C" w:rsidRPr="00BE506C">
        <w:rPr>
          <w:rFonts w:ascii="Times New Roman" w:hAnsi="Times New Roman"/>
          <w:sz w:val="24"/>
          <w:szCs w:val="24"/>
        </w:rPr>
        <w:t xml:space="preserve">to </w:t>
      </w:r>
      <w:hyperlink r:id="rId10" w:history="1">
        <w:r w:rsidR="00BE506C" w:rsidRPr="00BE506C">
          <w:rPr>
            <w:rStyle w:val="Hyperlink"/>
            <w:rFonts w:ascii="Times New Roman" w:hAnsi="Times New Roman"/>
            <w:sz w:val="24"/>
            <w:szCs w:val="24"/>
          </w:rPr>
          <w:t>information@owbc-tx.org</w:t>
        </w:r>
      </w:hyperlink>
      <w:r w:rsidR="00BE506C" w:rsidRPr="00BE506C">
        <w:rPr>
          <w:rFonts w:ascii="Times New Roman" w:hAnsi="Times New Roman"/>
          <w:sz w:val="24"/>
          <w:szCs w:val="24"/>
        </w:rPr>
        <w:t xml:space="preserve">. The subject line should read 2024Bid#02Lawn. If there are any questions, please contact </w:t>
      </w:r>
      <w:hyperlink r:id="rId11" w:history="1">
        <w:r w:rsidR="00BE506C" w:rsidRPr="00BE506C">
          <w:rPr>
            <w:rStyle w:val="Hyperlink"/>
            <w:rFonts w:ascii="Times New Roman" w:hAnsi="Times New Roman"/>
            <w:sz w:val="24"/>
            <w:szCs w:val="24"/>
          </w:rPr>
          <w:t>information@owbc-tx.org</w:t>
        </w:r>
      </w:hyperlink>
      <w:r w:rsidR="00BE506C" w:rsidRPr="00BE506C">
        <w:rPr>
          <w:rFonts w:ascii="Times New Roman" w:hAnsi="Times New Roman"/>
          <w:sz w:val="24"/>
          <w:szCs w:val="24"/>
        </w:rPr>
        <w:t>.</w:t>
      </w:r>
    </w:p>
    <w:p w14:paraId="2F6DB18E" w14:textId="77777777" w:rsidR="00BE506C" w:rsidRDefault="00BE506C" w:rsidP="00BE506C">
      <w:pPr>
        <w:jc w:val="both"/>
        <w:rPr>
          <w:rFonts w:ascii="Times New Roman" w:hAnsi="Times New Roman"/>
          <w:sz w:val="24"/>
          <w:szCs w:val="24"/>
        </w:rPr>
      </w:pPr>
    </w:p>
    <w:p w14:paraId="0EA45F58" w14:textId="77777777" w:rsidR="00CD0E6C" w:rsidRPr="00E63938" w:rsidRDefault="00CD0E6C" w:rsidP="00CD0E6C">
      <w:pPr>
        <w:jc w:val="both"/>
        <w:rPr>
          <w:rFonts w:ascii="Times New Roman" w:hAnsi="Times New Roman"/>
          <w:sz w:val="24"/>
          <w:szCs w:val="24"/>
        </w:rPr>
      </w:pPr>
      <w:r w:rsidRPr="00E63938">
        <w:rPr>
          <w:rFonts w:ascii="Times New Roman" w:hAnsi="Times New Roman"/>
          <w:sz w:val="24"/>
          <w:szCs w:val="24"/>
        </w:rPr>
        <w:t xml:space="preserve">The final selection process will be based on standardized scoring and competitive negotiation for the purpose of selecting </w:t>
      </w:r>
      <w:r>
        <w:rPr>
          <w:rFonts w:ascii="Times New Roman" w:hAnsi="Times New Roman"/>
          <w:sz w:val="24"/>
          <w:szCs w:val="24"/>
        </w:rPr>
        <w:t xml:space="preserve">a </w:t>
      </w:r>
      <w:r w:rsidRPr="00E63938">
        <w:rPr>
          <w:rFonts w:ascii="Times New Roman" w:hAnsi="Times New Roman"/>
          <w:sz w:val="24"/>
          <w:szCs w:val="24"/>
        </w:rPr>
        <w:t xml:space="preserve">subcontractor. </w:t>
      </w:r>
      <w:r>
        <w:rPr>
          <w:rFonts w:ascii="Times New Roman" w:hAnsi="Times New Roman"/>
          <w:sz w:val="24"/>
          <w:szCs w:val="24"/>
        </w:rPr>
        <w:t>OWBC</w:t>
      </w:r>
      <w:r w:rsidRPr="00E63938">
        <w:rPr>
          <w:rFonts w:ascii="Times New Roman" w:hAnsi="Times New Roman"/>
          <w:sz w:val="24"/>
          <w:szCs w:val="24"/>
        </w:rPr>
        <w:t xml:space="preserve"> reserves the right to refuse any and all bids. The Contracts will be awarded for a one-year term and may be extended on a yearly basis, up to an additional Four (4) years based on satisfactory performance and the availability of funds.</w:t>
      </w:r>
    </w:p>
    <w:p w14:paraId="52EA6699" w14:textId="77777777" w:rsidR="00CD0E6C" w:rsidRDefault="00CD0E6C" w:rsidP="00CD0E6C">
      <w:pPr>
        <w:jc w:val="both"/>
        <w:rPr>
          <w:rFonts w:ascii="Times New Roman" w:hAnsi="Times New Roman"/>
          <w:sz w:val="24"/>
          <w:szCs w:val="24"/>
        </w:rPr>
      </w:pPr>
    </w:p>
    <w:p w14:paraId="4DE8AC45" w14:textId="77777777" w:rsidR="00BE506C" w:rsidRDefault="00BE506C" w:rsidP="00BE506C">
      <w:pPr>
        <w:jc w:val="both"/>
        <w:rPr>
          <w:rFonts w:ascii="Times New Roman" w:hAnsi="Times New Roman"/>
          <w:sz w:val="24"/>
          <w:szCs w:val="24"/>
        </w:rPr>
      </w:pPr>
    </w:p>
    <w:p w14:paraId="5FBE0F2B" w14:textId="77777777" w:rsidR="00CD0E6C" w:rsidRDefault="00CD0E6C" w:rsidP="00BE506C">
      <w:pPr>
        <w:jc w:val="both"/>
        <w:rPr>
          <w:rFonts w:ascii="Times New Roman" w:hAnsi="Times New Roman"/>
          <w:sz w:val="24"/>
          <w:szCs w:val="24"/>
        </w:rPr>
      </w:pPr>
    </w:p>
    <w:p w14:paraId="7E8C4FA5" w14:textId="77777777" w:rsidR="00CD0E6C" w:rsidRDefault="00CD0E6C" w:rsidP="00BE506C">
      <w:pPr>
        <w:jc w:val="both"/>
        <w:rPr>
          <w:rFonts w:ascii="Times New Roman" w:hAnsi="Times New Roman"/>
          <w:sz w:val="24"/>
          <w:szCs w:val="24"/>
        </w:rPr>
      </w:pPr>
    </w:p>
    <w:p w14:paraId="626BB9E1" w14:textId="77777777" w:rsidR="00BE506C" w:rsidRPr="0052108A" w:rsidRDefault="00BE506C" w:rsidP="00BE506C">
      <w:pPr>
        <w:jc w:val="center"/>
        <w:rPr>
          <w:rFonts w:ascii="Times New Roman" w:hAnsi="Times New Roman"/>
          <w:sz w:val="28"/>
          <w:szCs w:val="28"/>
          <w:u w:val="single"/>
        </w:rPr>
      </w:pPr>
      <w:r w:rsidRPr="0052108A">
        <w:rPr>
          <w:rFonts w:ascii="Times New Roman" w:hAnsi="Times New Roman"/>
          <w:sz w:val="28"/>
          <w:szCs w:val="28"/>
          <w:u w:val="single"/>
        </w:rPr>
        <w:t xml:space="preserve">Time Line </w:t>
      </w:r>
    </w:p>
    <w:p w14:paraId="59C6EAC4" w14:textId="77777777" w:rsidR="00BE506C" w:rsidRPr="0052108A" w:rsidRDefault="00BE506C" w:rsidP="00BE506C">
      <w:pPr>
        <w:jc w:val="center"/>
        <w:rPr>
          <w:rFonts w:ascii="Times New Roman" w:hAnsi="Times New Roman"/>
          <w:sz w:val="24"/>
          <w:szCs w:val="24"/>
          <w:u w:val="single"/>
        </w:rPr>
      </w:pPr>
    </w:p>
    <w:p w14:paraId="2CFC3436" w14:textId="77777777" w:rsidR="00BE506C" w:rsidRPr="00BE506C" w:rsidRDefault="00BE506C" w:rsidP="00BE506C">
      <w:pPr>
        <w:jc w:val="both"/>
        <w:rPr>
          <w:rFonts w:ascii="Times New Roman" w:hAnsi="Times New Roman"/>
          <w:sz w:val="24"/>
          <w:szCs w:val="24"/>
        </w:rPr>
      </w:pPr>
    </w:p>
    <w:p w14:paraId="6084ABE9" w14:textId="68F7C40C" w:rsidR="00BE506C" w:rsidRPr="00BE506C" w:rsidRDefault="00BE506C" w:rsidP="00BE506C">
      <w:pPr>
        <w:pStyle w:val="ListParagraph"/>
        <w:numPr>
          <w:ilvl w:val="0"/>
          <w:numId w:val="13"/>
        </w:numPr>
        <w:jc w:val="both"/>
        <w:rPr>
          <w:rFonts w:ascii="Times New Roman" w:hAnsi="Times New Roman"/>
          <w:sz w:val="24"/>
          <w:szCs w:val="24"/>
        </w:rPr>
      </w:pPr>
      <w:r w:rsidRPr="00BE506C">
        <w:rPr>
          <w:rFonts w:ascii="Times New Roman" w:hAnsi="Times New Roman"/>
          <w:sz w:val="24"/>
          <w:szCs w:val="24"/>
        </w:rPr>
        <w:t>Request for Bids Release date</w:t>
      </w:r>
      <w:r w:rsidRPr="00BE506C">
        <w:rPr>
          <w:rFonts w:ascii="Times New Roman" w:hAnsi="Times New Roman"/>
          <w:sz w:val="24"/>
          <w:szCs w:val="24"/>
        </w:rPr>
        <w:tab/>
      </w:r>
      <w:r w:rsidRPr="00BE506C">
        <w:rPr>
          <w:rFonts w:ascii="Times New Roman" w:hAnsi="Times New Roman"/>
          <w:sz w:val="24"/>
          <w:szCs w:val="24"/>
        </w:rPr>
        <w:tab/>
      </w:r>
      <w:r w:rsidRPr="00BE506C">
        <w:rPr>
          <w:rFonts w:ascii="Times New Roman" w:hAnsi="Times New Roman"/>
          <w:sz w:val="24"/>
          <w:szCs w:val="24"/>
        </w:rPr>
        <w:tab/>
      </w:r>
      <w:r w:rsidRPr="00BE506C">
        <w:rPr>
          <w:rFonts w:ascii="Times New Roman" w:hAnsi="Times New Roman"/>
          <w:sz w:val="24"/>
          <w:szCs w:val="24"/>
        </w:rPr>
        <w:tab/>
      </w:r>
      <w:r w:rsidRPr="00BE506C">
        <w:rPr>
          <w:rFonts w:ascii="Times New Roman" w:hAnsi="Times New Roman"/>
          <w:sz w:val="24"/>
          <w:szCs w:val="24"/>
        </w:rPr>
        <w:tab/>
      </w:r>
      <w:r w:rsidRPr="00BE506C">
        <w:rPr>
          <w:rFonts w:ascii="Times New Roman" w:hAnsi="Times New Roman"/>
          <w:sz w:val="24"/>
          <w:szCs w:val="24"/>
        </w:rPr>
        <w:tab/>
      </w:r>
      <w:r w:rsidRPr="00BE506C">
        <w:rPr>
          <w:rFonts w:ascii="Times New Roman" w:hAnsi="Times New Roman"/>
          <w:sz w:val="24"/>
          <w:szCs w:val="24"/>
        </w:rPr>
        <w:tab/>
      </w:r>
      <w:r w:rsidR="00B36949">
        <w:rPr>
          <w:rFonts w:ascii="Times New Roman" w:hAnsi="Times New Roman"/>
          <w:sz w:val="24"/>
          <w:szCs w:val="24"/>
        </w:rPr>
        <w:t>Thursday May 2,</w:t>
      </w:r>
      <w:r w:rsidRPr="00BE506C">
        <w:rPr>
          <w:rFonts w:ascii="Times New Roman" w:hAnsi="Times New Roman"/>
          <w:sz w:val="24"/>
          <w:szCs w:val="24"/>
        </w:rPr>
        <w:t xml:space="preserve"> 2024</w:t>
      </w:r>
    </w:p>
    <w:p w14:paraId="5CC3F1F1" w14:textId="77777777" w:rsidR="00BE506C" w:rsidRPr="0052108A" w:rsidRDefault="00BE506C" w:rsidP="00BE506C">
      <w:pPr>
        <w:jc w:val="both"/>
        <w:rPr>
          <w:rFonts w:ascii="Times New Roman" w:hAnsi="Times New Roman"/>
          <w:sz w:val="24"/>
          <w:szCs w:val="24"/>
        </w:rPr>
      </w:pPr>
    </w:p>
    <w:p w14:paraId="6425A4C2" w14:textId="6072314C" w:rsidR="00BE506C" w:rsidRPr="0052108A" w:rsidRDefault="00BE506C" w:rsidP="00BE506C">
      <w:pPr>
        <w:pStyle w:val="ListParagraph"/>
        <w:numPr>
          <w:ilvl w:val="0"/>
          <w:numId w:val="13"/>
        </w:numPr>
        <w:jc w:val="both"/>
        <w:rPr>
          <w:rFonts w:ascii="Times New Roman" w:hAnsi="Times New Roman"/>
          <w:sz w:val="24"/>
          <w:szCs w:val="24"/>
        </w:rPr>
      </w:pPr>
      <w:r w:rsidRPr="0052108A">
        <w:rPr>
          <w:rFonts w:ascii="Times New Roman" w:hAnsi="Times New Roman"/>
          <w:sz w:val="24"/>
          <w:szCs w:val="24"/>
        </w:rPr>
        <w:t xml:space="preserve">Questions can be submitted to </w:t>
      </w:r>
      <w:hyperlink r:id="rId12" w:history="1">
        <w:r w:rsidRPr="0052108A">
          <w:rPr>
            <w:rStyle w:val="Hyperlink"/>
            <w:rFonts w:ascii="Times New Roman" w:hAnsi="Times New Roman"/>
            <w:sz w:val="24"/>
            <w:szCs w:val="24"/>
            <w:u w:val="none"/>
          </w:rPr>
          <w:t>info@owbc-tx.org</w:t>
        </w:r>
      </w:hyperlink>
      <w:r w:rsidRPr="0052108A">
        <w:rPr>
          <w:rFonts w:ascii="Times New Roman" w:hAnsi="Times New Roman"/>
          <w:sz w:val="24"/>
          <w:szCs w:val="24"/>
        </w:rPr>
        <w:t xml:space="preserve"> </w:t>
      </w:r>
      <w:r w:rsidRPr="0052108A">
        <w:rPr>
          <w:rFonts w:ascii="Times New Roman" w:hAnsi="Times New Roman"/>
          <w:sz w:val="24"/>
          <w:szCs w:val="24"/>
        </w:rPr>
        <w:tab/>
      </w:r>
      <w:r w:rsidR="00B36949">
        <w:rPr>
          <w:rFonts w:ascii="Times New Roman" w:hAnsi="Times New Roman"/>
          <w:sz w:val="24"/>
          <w:szCs w:val="24"/>
        </w:rPr>
        <w:t>Thurs. May 2, th</w:t>
      </w:r>
      <w:r w:rsidRPr="0052108A">
        <w:rPr>
          <w:rFonts w:ascii="Times New Roman" w:hAnsi="Times New Roman"/>
          <w:sz w:val="24"/>
          <w:szCs w:val="24"/>
        </w:rPr>
        <w:t xml:space="preserve">rough </w:t>
      </w:r>
      <w:r w:rsidR="00B36949">
        <w:rPr>
          <w:rFonts w:ascii="Times New Roman" w:hAnsi="Times New Roman"/>
          <w:sz w:val="24"/>
          <w:szCs w:val="24"/>
        </w:rPr>
        <w:t>Mon. May 13, 2024</w:t>
      </w:r>
      <w:r w:rsidRPr="0052108A">
        <w:rPr>
          <w:rFonts w:ascii="Times New Roman" w:hAnsi="Times New Roman"/>
          <w:sz w:val="24"/>
          <w:szCs w:val="24"/>
        </w:rPr>
        <w:t>, 2024</w:t>
      </w:r>
    </w:p>
    <w:p w14:paraId="132E8A22" w14:textId="77777777" w:rsidR="00BE506C" w:rsidRPr="0052108A" w:rsidRDefault="00BE506C" w:rsidP="00BE506C">
      <w:pPr>
        <w:jc w:val="both"/>
        <w:rPr>
          <w:rFonts w:ascii="Times New Roman" w:hAnsi="Times New Roman"/>
          <w:sz w:val="24"/>
          <w:szCs w:val="24"/>
        </w:rPr>
      </w:pPr>
    </w:p>
    <w:p w14:paraId="7B760427" w14:textId="66F97618" w:rsidR="00BE506C" w:rsidRPr="0052108A" w:rsidRDefault="00BE506C" w:rsidP="00BE506C">
      <w:pPr>
        <w:pStyle w:val="ListParagraph"/>
        <w:numPr>
          <w:ilvl w:val="0"/>
          <w:numId w:val="13"/>
        </w:numPr>
        <w:jc w:val="both"/>
        <w:rPr>
          <w:rFonts w:ascii="Times New Roman" w:hAnsi="Times New Roman"/>
          <w:sz w:val="24"/>
          <w:szCs w:val="24"/>
        </w:rPr>
      </w:pPr>
      <w:r w:rsidRPr="0052108A">
        <w:rPr>
          <w:rFonts w:ascii="Times New Roman" w:hAnsi="Times New Roman"/>
          <w:sz w:val="24"/>
          <w:szCs w:val="24"/>
        </w:rPr>
        <w:t>Bids Due Date</w:t>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t xml:space="preserve">Mon 13, 2024 by </w:t>
      </w:r>
      <w:r w:rsidR="00CD0E6C">
        <w:rPr>
          <w:rFonts w:ascii="Times New Roman" w:hAnsi="Times New Roman"/>
          <w:sz w:val="24"/>
          <w:szCs w:val="24"/>
        </w:rPr>
        <w:t xml:space="preserve">4 </w:t>
      </w:r>
      <w:r w:rsidRPr="0052108A">
        <w:rPr>
          <w:rFonts w:ascii="Times New Roman" w:hAnsi="Times New Roman"/>
          <w:sz w:val="24"/>
          <w:szCs w:val="24"/>
        </w:rPr>
        <w:t>pm Central Time</w:t>
      </w:r>
    </w:p>
    <w:p w14:paraId="798A4925" w14:textId="77777777" w:rsidR="00BE506C" w:rsidRPr="0052108A" w:rsidRDefault="00BE506C" w:rsidP="00BE506C">
      <w:pPr>
        <w:jc w:val="both"/>
        <w:rPr>
          <w:rFonts w:ascii="Times New Roman" w:hAnsi="Times New Roman"/>
          <w:sz w:val="24"/>
          <w:szCs w:val="24"/>
        </w:rPr>
      </w:pPr>
    </w:p>
    <w:p w14:paraId="49250FBF" w14:textId="16AF32D0" w:rsidR="00BE506C" w:rsidRPr="0052108A" w:rsidRDefault="00BE506C" w:rsidP="00BE506C">
      <w:pPr>
        <w:pStyle w:val="ListParagraph"/>
        <w:numPr>
          <w:ilvl w:val="0"/>
          <w:numId w:val="13"/>
        </w:numPr>
        <w:jc w:val="both"/>
        <w:rPr>
          <w:rFonts w:ascii="Times New Roman" w:hAnsi="Times New Roman"/>
          <w:sz w:val="24"/>
          <w:szCs w:val="24"/>
        </w:rPr>
      </w:pPr>
      <w:r w:rsidRPr="0052108A">
        <w:rPr>
          <w:rFonts w:ascii="Times New Roman" w:hAnsi="Times New Roman"/>
          <w:sz w:val="24"/>
          <w:szCs w:val="24"/>
        </w:rPr>
        <w:t>Review of Bids Due Date</w:t>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00B36949">
        <w:rPr>
          <w:rFonts w:ascii="Times New Roman" w:hAnsi="Times New Roman"/>
          <w:sz w:val="24"/>
          <w:szCs w:val="24"/>
        </w:rPr>
        <w:t>Friday May 16</w:t>
      </w:r>
      <w:r w:rsidRPr="0052108A">
        <w:rPr>
          <w:rFonts w:ascii="Times New Roman" w:hAnsi="Times New Roman"/>
          <w:sz w:val="24"/>
          <w:szCs w:val="24"/>
        </w:rPr>
        <w:t xml:space="preserve"> 2024</w:t>
      </w:r>
    </w:p>
    <w:p w14:paraId="2DD9DD3E" w14:textId="77777777" w:rsidR="00BE506C" w:rsidRPr="0052108A" w:rsidRDefault="00BE506C" w:rsidP="00BE506C">
      <w:pPr>
        <w:jc w:val="both"/>
        <w:rPr>
          <w:rFonts w:ascii="Times New Roman" w:hAnsi="Times New Roman"/>
          <w:sz w:val="24"/>
          <w:szCs w:val="24"/>
        </w:rPr>
      </w:pPr>
    </w:p>
    <w:p w14:paraId="1A09589C" w14:textId="311A9FE6" w:rsidR="00BE506C" w:rsidRPr="0052108A" w:rsidRDefault="00BE506C" w:rsidP="00BE506C">
      <w:pPr>
        <w:pStyle w:val="ListParagraph"/>
        <w:numPr>
          <w:ilvl w:val="0"/>
          <w:numId w:val="13"/>
        </w:numPr>
        <w:jc w:val="both"/>
        <w:rPr>
          <w:rFonts w:ascii="Times New Roman" w:hAnsi="Times New Roman"/>
          <w:sz w:val="24"/>
          <w:szCs w:val="24"/>
        </w:rPr>
      </w:pPr>
      <w:r w:rsidRPr="0052108A">
        <w:rPr>
          <w:rFonts w:ascii="Times New Roman" w:hAnsi="Times New Roman"/>
          <w:sz w:val="24"/>
          <w:szCs w:val="24"/>
        </w:rPr>
        <w:t>Announcement of Winning bid</w:t>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Pr="0052108A">
        <w:rPr>
          <w:rFonts w:ascii="Times New Roman" w:hAnsi="Times New Roman"/>
          <w:sz w:val="24"/>
          <w:szCs w:val="24"/>
        </w:rPr>
        <w:tab/>
      </w:r>
      <w:r w:rsidR="00B36949">
        <w:rPr>
          <w:rFonts w:ascii="Times New Roman" w:hAnsi="Times New Roman"/>
          <w:sz w:val="24"/>
          <w:szCs w:val="24"/>
        </w:rPr>
        <w:t>Monday 20</w:t>
      </w:r>
      <w:r w:rsidRPr="0052108A">
        <w:rPr>
          <w:rFonts w:ascii="Times New Roman" w:hAnsi="Times New Roman"/>
          <w:sz w:val="24"/>
          <w:szCs w:val="24"/>
        </w:rPr>
        <w:t>, 2024</w:t>
      </w:r>
    </w:p>
    <w:p w14:paraId="708FBE0B" w14:textId="77777777" w:rsidR="00BE506C" w:rsidRDefault="00BE506C" w:rsidP="00BE506C">
      <w:pPr>
        <w:jc w:val="both"/>
        <w:rPr>
          <w:rFonts w:ascii="Times New Roman" w:hAnsi="Times New Roman"/>
          <w:sz w:val="24"/>
          <w:szCs w:val="24"/>
        </w:rPr>
      </w:pPr>
    </w:p>
    <w:p w14:paraId="542B802E" w14:textId="77777777" w:rsidR="00BE506C" w:rsidRPr="0052108A" w:rsidRDefault="00BE506C" w:rsidP="00BE506C">
      <w:pPr>
        <w:jc w:val="center"/>
        <w:rPr>
          <w:rFonts w:ascii="Times New Roman" w:hAnsi="Times New Roman"/>
          <w:sz w:val="24"/>
          <w:szCs w:val="24"/>
        </w:rPr>
      </w:pPr>
    </w:p>
    <w:p w14:paraId="68C1911D" w14:textId="77777777" w:rsidR="00BE506C" w:rsidRDefault="00BE506C" w:rsidP="00BE506C">
      <w:pPr>
        <w:jc w:val="center"/>
        <w:rPr>
          <w:rFonts w:ascii="Times New Roman" w:hAnsi="Times New Roman"/>
          <w:sz w:val="24"/>
          <w:szCs w:val="24"/>
          <w:u w:val="single"/>
        </w:rPr>
      </w:pPr>
    </w:p>
    <w:p w14:paraId="51BF6DB8" w14:textId="77777777" w:rsidR="00525B78" w:rsidRDefault="00525B78" w:rsidP="00525B78">
      <w:pPr>
        <w:spacing w:after="120"/>
        <w:jc w:val="center"/>
        <w:rPr>
          <w:b/>
          <w:sz w:val="28"/>
          <w:szCs w:val="28"/>
          <w:u w:val="single"/>
        </w:rPr>
      </w:pPr>
      <w:r w:rsidRPr="00494BFB">
        <w:rPr>
          <w:b/>
          <w:sz w:val="28"/>
          <w:szCs w:val="28"/>
          <w:u w:val="single"/>
        </w:rPr>
        <w:t>About</w:t>
      </w:r>
      <w:r>
        <w:rPr>
          <w:b/>
          <w:sz w:val="28"/>
          <w:szCs w:val="28"/>
          <w:u w:val="single"/>
        </w:rPr>
        <w:t xml:space="preserve"> OWBC</w:t>
      </w:r>
    </w:p>
    <w:p w14:paraId="17D0E4CF" w14:textId="77777777" w:rsidR="0049118F" w:rsidRPr="00494BFB" w:rsidRDefault="0049118F" w:rsidP="00525B78">
      <w:pPr>
        <w:spacing w:after="120"/>
        <w:jc w:val="center"/>
        <w:rPr>
          <w:b/>
          <w:sz w:val="28"/>
          <w:szCs w:val="28"/>
          <w:u w:val="single"/>
        </w:rPr>
      </w:pPr>
    </w:p>
    <w:p w14:paraId="6A441940" w14:textId="57E1BE3D" w:rsidR="00CD0E6C" w:rsidRPr="0049118F" w:rsidRDefault="00CD0E6C" w:rsidP="00525B78">
      <w:pPr>
        <w:spacing w:after="120"/>
        <w:jc w:val="center"/>
        <w:rPr>
          <w:rFonts w:ascii="Times New Roman" w:hAnsi="Times New Roman"/>
          <w:b/>
          <w:sz w:val="24"/>
          <w:szCs w:val="24"/>
          <w:u w:val="single"/>
        </w:rPr>
      </w:pPr>
      <w:r w:rsidRPr="0049118F">
        <w:rPr>
          <w:rFonts w:ascii="Times New Roman" w:hAnsi="Times New Roman"/>
          <w:color w:val="332F21"/>
          <w:sz w:val="24"/>
          <w:szCs w:val="24"/>
          <w:shd w:val="clear" w:color="auto" w:fill="FFFFFF"/>
        </w:rPr>
        <w:t>To empower children, families, and seniors to achieve and maintain independence by partnering with area organizations to provide education, nutrition, and community support.</w:t>
      </w:r>
    </w:p>
    <w:p w14:paraId="257F3FCB" w14:textId="77777777" w:rsidR="00CD0E6C" w:rsidRPr="0049118F" w:rsidRDefault="00CD0E6C" w:rsidP="00525B78">
      <w:pPr>
        <w:spacing w:after="120"/>
        <w:jc w:val="center"/>
        <w:rPr>
          <w:rFonts w:ascii="Times New Roman" w:hAnsi="Times New Roman"/>
          <w:b/>
          <w:sz w:val="24"/>
          <w:szCs w:val="24"/>
          <w:u w:val="single"/>
        </w:rPr>
      </w:pPr>
    </w:p>
    <w:p w14:paraId="4D0BAE9C" w14:textId="5B80B8DE" w:rsidR="00525B78" w:rsidRPr="0049118F" w:rsidRDefault="00525B78" w:rsidP="00525B78">
      <w:pPr>
        <w:pStyle w:val="NormalWeb"/>
        <w:shd w:val="clear" w:color="auto" w:fill="FFFFFF"/>
        <w:spacing w:before="0" w:beforeAutospacing="0" w:after="0" w:afterAutospacing="0"/>
        <w:textAlignment w:val="baseline"/>
        <w:rPr>
          <w:color w:val="000000" w:themeColor="text1"/>
        </w:rPr>
      </w:pPr>
      <w:r w:rsidRPr="0049118F">
        <w:rPr>
          <w:color w:val="000000" w:themeColor="text1"/>
        </w:rPr>
        <w:t>Opportunities for Williamson &amp; Burnet Counties was established in 1965 as the area’s official Community Action Agency. The organization is a private, non-profit corporation governed by elected officials, community leaders and target area representatives. Throughout its history, Opportunities has administered a wide range of social service and economic opportunity programs benefiting many</w:t>
      </w:r>
      <w:r w:rsidR="002C3AFC" w:rsidRPr="0049118F">
        <w:rPr>
          <w:color w:val="000000" w:themeColor="text1"/>
        </w:rPr>
        <w:t xml:space="preserve"> individuals and </w:t>
      </w:r>
      <w:r w:rsidR="001D1325" w:rsidRPr="0049118F">
        <w:rPr>
          <w:color w:val="000000" w:themeColor="text1"/>
        </w:rPr>
        <w:t>families.</w:t>
      </w:r>
      <w:r w:rsidRPr="0049118F">
        <w:rPr>
          <w:color w:val="000000" w:themeColor="text1"/>
        </w:rPr>
        <w:t xml:space="preserve"> Opportunities for Williamson &amp; Burnet Counties has an annual operating budget of over $12 million and a staff of more than </w:t>
      </w:r>
      <w:r w:rsidR="0065147D" w:rsidRPr="0049118F">
        <w:rPr>
          <w:color w:val="000000" w:themeColor="text1"/>
        </w:rPr>
        <w:t>two hundred</w:t>
      </w:r>
      <w:r w:rsidRPr="0049118F">
        <w:rPr>
          <w:color w:val="000000" w:themeColor="text1"/>
        </w:rPr>
        <w:t>.</w:t>
      </w:r>
    </w:p>
    <w:p w14:paraId="543679CD" w14:textId="77777777" w:rsidR="00525B78" w:rsidRPr="0049118F" w:rsidRDefault="00525B78" w:rsidP="00525B78">
      <w:pPr>
        <w:pStyle w:val="NormalWeb"/>
        <w:shd w:val="clear" w:color="auto" w:fill="FFFFFF"/>
        <w:spacing w:before="0" w:beforeAutospacing="0" w:after="0" w:afterAutospacing="0"/>
        <w:textAlignment w:val="baseline"/>
        <w:rPr>
          <w:color w:val="000000" w:themeColor="text1"/>
        </w:rPr>
      </w:pPr>
    </w:p>
    <w:p w14:paraId="48EB933A" w14:textId="23051753" w:rsidR="00525B78" w:rsidRPr="0049118F" w:rsidRDefault="00525B78" w:rsidP="00525B78">
      <w:pPr>
        <w:pStyle w:val="NormalWeb"/>
        <w:shd w:val="clear" w:color="auto" w:fill="FFFFFF"/>
        <w:spacing w:before="0" w:beforeAutospacing="0" w:after="0" w:afterAutospacing="0"/>
        <w:textAlignment w:val="baseline"/>
        <w:rPr>
          <w:color w:val="000000" w:themeColor="text1"/>
        </w:rPr>
      </w:pPr>
      <w:r w:rsidRPr="0049118F">
        <w:rPr>
          <w:color w:val="000000" w:themeColor="text1"/>
        </w:rPr>
        <w:t xml:space="preserve">Opportunities serves thousands of people annually in both counties. Working cooperatively with other agencies, </w:t>
      </w:r>
      <w:r w:rsidR="0065147D" w:rsidRPr="0049118F">
        <w:rPr>
          <w:color w:val="000000" w:themeColor="text1"/>
        </w:rPr>
        <w:t>I am</w:t>
      </w:r>
      <w:r w:rsidRPr="0049118F">
        <w:rPr>
          <w:color w:val="000000" w:themeColor="text1"/>
        </w:rPr>
        <w:t xml:space="preserve"> an advocate for those who might not otherwise have a voice in the community in which they live. The Board and staff are dedicated to providing services to help those in need achieve a better, more productive life.</w:t>
      </w:r>
    </w:p>
    <w:p w14:paraId="3227C2C8" w14:textId="77777777" w:rsidR="00525B78" w:rsidRPr="0049118F" w:rsidRDefault="00525B78" w:rsidP="00525B78">
      <w:pPr>
        <w:rPr>
          <w:rFonts w:ascii="Times New Roman" w:hAnsi="Times New Roman"/>
          <w:sz w:val="24"/>
          <w:szCs w:val="24"/>
        </w:rPr>
      </w:pPr>
    </w:p>
    <w:p w14:paraId="2E0D248F" w14:textId="77777777" w:rsidR="00BE506C" w:rsidRPr="0049118F" w:rsidRDefault="00BE506C" w:rsidP="00BE506C">
      <w:pPr>
        <w:jc w:val="both"/>
        <w:rPr>
          <w:rFonts w:ascii="Times New Roman" w:hAnsi="Times New Roman"/>
          <w:sz w:val="24"/>
          <w:szCs w:val="24"/>
        </w:rPr>
      </w:pPr>
      <w:r w:rsidRPr="0049118F">
        <w:rPr>
          <w:rFonts w:ascii="Times New Roman" w:hAnsi="Times New Roman"/>
          <w:sz w:val="24"/>
          <w:szCs w:val="24"/>
        </w:rPr>
        <w:t>OWBC is an equal opportunity employer.</w:t>
      </w:r>
    </w:p>
    <w:p w14:paraId="652FA4B5" w14:textId="77777777" w:rsidR="00BE506C" w:rsidRPr="0049118F" w:rsidRDefault="00BE506C" w:rsidP="00525B78">
      <w:pPr>
        <w:rPr>
          <w:rFonts w:ascii="Times New Roman" w:hAnsi="Times New Roman"/>
          <w:sz w:val="24"/>
          <w:szCs w:val="24"/>
        </w:rPr>
      </w:pPr>
    </w:p>
    <w:p w14:paraId="62994C33" w14:textId="77777777" w:rsidR="00BE506C" w:rsidRPr="0049118F" w:rsidRDefault="00BE506C" w:rsidP="00525B78">
      <w:pPr>
        <w:rPr>
          <w:rFonts w:ascii="Times New Roman" w:hAnsi="Times New Roman"/>
          <w:sz w:val="24"/>
          <w:szCs w:val="24"/>
        </w:rPr>
      </w:pPr>
    </w:p>
    <w:p w14:paraId="4C76EAE3" w14:textId="77777777" w:rsidR="00525B78" w:rsidRPr="0049118F" w:rsidRDefault="00525B78" w:rsidP="00525B78">
      <w:pPr>
        <w:jc w:val="both"/>
        <w:rPr>
          <w:rFonts w:ascii="Times New Roman" w:hAnsi="Times New Roman"/>
          <w:sz w:val="24"/>
          <w:szCs w:val="24"/>
        </w:rPr>
      </w:pPr>
    </w:p>
    <w:p w14:paraId="0E0A2C1C" w14:textId="77777777" w:rsidR="009737E2" w:rsidRPr="0049118F" w:rsidRDefault="009737E2" w:rsidP="00525B78">
      <w:pPr>
        <w:jc w:val="both"/>
        <w:rPr>
          <w:rFonts w:ascii="Times New Roman" w:hAnsi="Times New Roman"/>
          <w:sz w:val="24"/>
          <w:szCs w:val="24"/>
        </w:rPr>
      </w:pPr>
    </w:p>
    <w:p w14:paraId="0CA25495" w14:textId="77777777" w:rsidR="00BE506C" w:rsidRDefault="00BE506C" w:rsidP="00BE506C">
      <w:pPr>
        <w:jc w:val="center"/>
        <w:rPr>
          <w:u w:val="single"/>
        </w:rPr>
      </w:pPr>
    </w:p>
    <w:p w14:paraId="4A9386A9" w14:textId="77777777" w:rsidR="00BE506C" w:rsidRPr="00DC26A2" w:rsidRDefault="00BE506C" w:rsidP="00BE506C">
      <w:pPr>
        <w:jc w:val="center"/>
        <w:rPr>
          <w:b/>
          <w:sz w:val="28"/>
          <w:szCs w:val="28"/>
        </w:rPr>
      </w:pPr>
      <w:r w:rsidRPr="00DC26A2">
        <w:rPr>
          <w:b/>
          <w:sz w:val="28"/>
          <w:szCs w:val="28"/>
          <w:u w:val="single"/>
        </w:rPr>
        <w:t>TABLE OF CONTENTS</w:t>
      </w:r>
    </w:p>
    <w:p w14:paraId="18A1D385" w14:textId="77777777" w:rsidR="00BE506C" w:rsidRPr="00E45057" w:rsidRDefault="00BE506C" w:rsidP="00BE506C">
      <w:pPr>
        <w:rPr>
          <w:sz w:val="28"/>
          <w:szCs w:val="28"/>
        </w:rPr>
      </w:pPr>
    </w:p>
    <w:p w14:paraId="133C4BCB"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Solicitations for Lawn Services. (Scope of Work)</w:t>
      </w:r>
    </w:p>
    <w:p w14:paraId="0B346040"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Bidder Eligibility</w:t>
      </w:r>
    </w:p>
    <w:p w14:paraId="735D1EE2"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Contractor Selection</w:t>
      </w:r>
    </w:p>
    <w:p w14:paraId="5676C7AD"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Bid Sheet Instructions</w:t>
      </w:r>
    </w:p>
    <w:p w14:paraId="25D71031"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Bid Sheet Williamson County</w:t>
      </w:r>
    </w:p>
    <w:p w14:paraId="4694E132"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Contractor Experience and Integrity</w:t>
      </w:r>
    </w:p>
    <w:p w14:paraId="58901A3F"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Contractor Financial Resources</w:t>
      </w:r>
    </w:p>
    <w:p w14:paraId="2B4BCFFC"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Standard Specifications &amp; Conditions &amp; Contractual Agreement</w:t>
      </w:r>
    </w:p>
    <w:p w14:paraId="1676BC02" w14:textId="77777777" w:rsidR="00BE506C" w:rsidRPr="00CD0E6C" w:rsidRDefault="00BE506C" w:rsidP="00BE506C">
      <w:pPr>
        <w:pStyle w:val="ListParagraph"/>
        <w:numPr>
          <w:ilvl w:val="0"/>
          <w:numId w:val="5"/>
        </w:numPr>
        <w:spacing w:after="240"/>
        <w:rPr>
          <w:rFonts w:ascii="Times New Roman" w:hAnsi="Times New Roman"/>
          <w:sz w:val="28"/>
          <w:szCs w:val="28"/>
        </w:rPr>
      </w:pPr>
      <w:r w:rsidRPr="00CD0E6C">
        <w:rPr>
          <w:rFonts w:ascii="Times New Roman" w:hAnsi="Times New Roman"/>
          <w:sz w:val="28"/>
          <w:szCs w:val="28"/>
        </w:rPr>
        <w:t>Acknowledgement (Signature Authority</w:t>
      </w:r>
    </w:p>
    <w:p w14:paraId="64175AD0" w14:textId="77777777" w:rsidR="00BE506C" w:rsidRDefault="00BE506C" w:rsidP="00BE506C">
      <w:pPr>
        <w:rPr>
          <w:sz w:val="28"/>
          <w:szCs w:val="28"/>
        </w:rPr>
      </w:pPr>
    </w:p>
    <w:p w14:paraId="6F03BF57" w14:textId="77777777" w:rsidR="00BE506C" w:rsidRDefault="00BE506C" w:rsidP="00BE506C">
      <w:pPr>
        <w:jc w:val="both"/>
        <w:rPr>
          <w:rFonts w:ascii="Times New Roman" w:hAnsi="Times New Roman"/>
          <w:b/>
          <w:sz w:val="24"/>
          <w:szCs w:val="24"/>
        </w:rPr>
      </w:pPr>
    </w:p>
    <w:p w14:paraId="1081A3B9" w14:textId="77777777" w:rsidR="00BE506C" w:rsidRDefault="00BE506C" w:rsidP="00525B78">
      <w:pPr>
        <w:jc w:val="both"/>
        <w:rPr>
          <w:rFonts w:ascii="Times New Roman" w:hAnsi="Times New Roman"/>
          <w:sz w:val="24"/>
          <w:szCs w:val="24"/>
        </w:rPr>
      </w:pPr>
    </w:p>
    <w:p w14:paraId="441D5E4B" w14:textId="77777777" w:rsidR="00BE506C" w:rsidRDefault="00BE506C" w:rsidP="00525B78">
      <w:pPr>
        <w:jc w:val="both"/>
        <w:rPr>
          <w:rFonts w:ascii="Times New Roman" w:hAnsi="Times New Roman"/>
          <w:sz w:val="24"/>
          <w:szCs w:val="24"/>
        </w:rPr>
      </w:pPr>
    </w:p>
    <w:p w14:paraId="52F361C4" w14:textId="77777777" w:rsidR="00494BFB" w:rsidRPr="004A4EF0" w:rsidRDefault="00494BFB" w:rsidP="00494BFB">
      <w:pPr>
        <w:spacing w:after="120"/>
        <w:jc w:val="center"/>
        <w:rPr>
          <w:rFonts w:ascii="Times New Roman" w:hAnsi="Times New Roman"/>
          <w:b/>
          <w:sz w:val="28"/>
          <w:szCs w:val="28"/>
          <w:u w:val="single"/>
        </w:rPr>
      </w:pPr>
      <w:r w:rsidRPr="004A4EF0">
        <w:rPr>
          <w:rFonts w:ascii="Times New Roman" w:hAnsi="Times New Roman"/>
          <w:b/>
          <w:sz w:val="28"/>
          <w:szCs w:val="28"/>
          <w:u w:val="single"/>
        </w:rPr>
        <w:lastRenderedPageBreak/>
        <w:t>OWBC</w:t>
      </w:r>
    </w:p>
    <w:p w14:paraId="5DFA7F7B" w14:textId="77777777" w:rsidR="00494BFB" w:rsidRPr="004A4EF0" w:rsidRDefault="00494BFB" w:rsidP="00494BFB">
      <w:pPr>
        <w:spacing w:after="360"/>
        <w:jc w:val="center"/>
        <w:rPr>
          <w:rFonts w:ascii="Times New Roman" w:hAnsi="Times New Roman"/>
          <w:b/>
          <w:sz w:val="28"/>
          <w:szCs w:val="28"/>
          <w:u w:val="single"/>
        </w:rPr>
      </w:pPr>
      <w:r w:rsidRPr="004A4EF0">
        <w:rPr>
          <w:rFonts w:ascii="Times New Roman" w:hAnsi="Times New Roman"/>
          <w:b/>
          <w:sz w:val="28"/>
          <w:szCs w:val="28"/>
          <w:u w:val="single"/>
        </w:rPr>
        <w:t>Solicitation for Lawn Services</w:t>
      </w:r>
    </w:p>
    <w:p w14:paraId="6DF9855F" w14:textId="774D0CD1" w:rsidR="00494BFB" w:rsidRPr="004A4EF0" w:rsidRDefault="00C9612A" w:rsidP="00C9612A">
      <w:pPr>
        <w:spacing w:after="120"/>
        <w:rPr>
          <w:rFonts w:ascii="Times New Roman" w:hAnsi="Times New Roman"/>
          <w:b/>
          <w:sz w:val="28"/>
          <w:szCs w:val="28"/>
          <w:u w:val="single"/>
        </w:rPr>
      </w:pPr>
      <w:r w:rsidRPr="00D771FF">
        <w:rPr>
          <w:rFonts w:ascii="Times New Roman" w:hAnsi="Times New Roman"/>
          <w:b/>
          <w:sz w:val="28"/>
          <w:szCs w:val="28"/>
        </w:rPr>
        <w:t>1</w:t>
      </w:r>
      <w:r w:rsidRPr="00D771FF">
        <w:rPr>
          <w:rFonts w:ascii="Times New Roman" w:hAnsi="Times New Roman"/>
          <w:b/>
          <w:sz w:val="28"/>
          <w:szCs w:val="28"/>
        </w:rPr>
        <w:tab/>
      </w:r>
      <w:r w:rsidR="00494BFB" w:rsidRPr="004A4EF0">
        <w:rPr>
          <w:rFonts w:ascii="Times New Roman" w:hAnsi="Times New Roman"/>
          <w:b/>
          <w:sz w:val="28"/>
          <w:szCs w:val="28"/>
          <w:u w:val="single"/>
        </w:rPr>
        <w:t>SERVICE DESCRIPTION</w:t>
      </w:r>
      <w:r w:rsidR="00C17EB4">
        <w:rPr>
          <w:rFonts w:ascii="Times New Roman" w:hAnsi="Times New Roman"/>
          <w:b/>
          <w:sz w:val="28"/>
          <w:szCs w:val="28"/>
          <w:u w:val="single"/>
        </w:rPr>
        <w:t xml:space="preserve"> (Scope of work)</w:t>
      </w:r>
      <w:r w:rsidR="00494BFB" w:rsidRPr="004A4EF0">
        <w:rPr>
          <w:rFonts w:ascii="Times New Roman" w:hAnsi="Times New Roman"/>
          <w:b/>
          <w:sz w:val="28"/>
          <w:szCs w:val="28"/>
          <w:u w:val="single"/>
        </w:rPr>
        <w:t>:</w:t>
      </w:r>
    </w:p>
    <w:p w14:paraId="46EA9B70" w14:textId="5EDF99A8" w:rsidR="00494BFB" w:rsidRPr="00C17EB4" w:rsidRDefault="00494BFB" w:rsidP="00494BFB">
      <w:pPr>
        <w:rPr>
          <w:rFonts w:ascii="Times New Roman" w:hAnsi="Times New Roman"/>
          <w:sz w:val="24"/>
          <w:szCs w:val="24"/>
        </w:rPr>
      </w:pPr>
      <w:r w:rsidRPr="00C17EB4">
        <w:rPr>
          <w:rFonts w:ascii="Times New Roman" w:hAnsi="Times New Roman"/>
          <w:sz w:val="24"/>
          <w:szCs w:val="24"/>
        </w:rPr>
        <w:t xml:space="preserve">Services at multiple sites listed in the </w:t>
      </w:r>
      <w:r w:rsidR="00C9612A" w:rsidRPr="00C17EB4">
        <w:rPr>
          <w:rFonts w:ascii="Times New Roman" w:hAnsi="Times New Roman"/>
          <w:sz w:val="24"/>
          <w:szCs w:val="24"/>
        </w:rPr>
        <w:t>Service</w:t>
      </w:r>
      <w:r w:rsidRPr="00C17EB4">
        <w:rPr>
          <w:rFonts w:ascii="Times New Roman" w:hAnsi="Times New Roman"/>
          <w:sz w:val="24"/>
          <w:szCs w:val="24"/>
        </w:rPr>
        <w:t xml:space="preserve"> Areas</w:t>
      </w:r>
    </w:p>
    <w:p w14:paraId="3159FB0B" w14:textId="77777777" w:rsidR="00494BFB" w:rsidRPr="00C17EB4" w:rsidRDefault="00494BFB" w:rsidP="00C17EB4">
      <w:pPr>
        <w:rPr>
          <w:rFonts w:ascii="Times New Roman" w:hAnsi="Times New Roman"/>
          <w:sz w:val="24"/>
          <w:szCs w:val="24"/>
        </w:rPr>
      </w:pPr>
    </w:p>
    <w:p w14:paraId="6400A94A" w14:textId="77777777" w:rsidR="00494BFB"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 xml:space="preserve">Mowing areas of grass </w:t>
      </w:r>
      <w:r w:rsidR="00C9612A" w:rsidRPr="00C17EB4">
        <w:rPr>
          <w:rFonts w:ascii="Times New Roman" w:hAnsi="Times New Roman"/>
          <w:sz w:val="24"/>
          <w:szCs w:val="24"/>
        </w:rPr>
        <w:t>identified</w:t>
      </w:r>
      <w:r w:rsidRPr="00C17EB4">
        <w:rPr>
          <w:rFonts w:ascii="Times New Roman" w:hAnsi="Times New Roman"/>
          <w:sz w:val="24"/>
          <w:szCs w:val="24"/>
        </w:rPr>
        <w:t xml:space="preserve"> in this Bid Packet</w:t>
      </w:r>
    </w:p>
    <w:p w14:paraId="086B62FD" w14:textId="77777777" w:rsidR="00494BFB"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Picking up trash prior to mowing</w:t>
      </w:r>
    </w:p>
    <w:p w14:paraId="1AC134FE" w14:textId="77777777" w:rsidR="00494BFB"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Edging property as identified in this Bid Packet</w:t>
      </w:r>
    </w:p>
    <w:p w14:paraId="011AA6C7" w14:textId="77777777" w:rsidR="00494BFB"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 xml:space="preserve">Trimming bushes when needed </w:t>
      </w:r>
    </w:p>
    <w:p w14:paraId="767CE41A" w14:textId="77777777" w:rsidR="00494BFB"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Cleaning lawn clippings from property</w:t>
      </w:r>
    </w:p>
    <w:p w14:paraId="65E6D665" w14:textId="6429D6A2" w:rsidR="009A5992" w:rsidRPr="00C17EB4" w:rsidRDefault="00494BFB" w:rsidP="00C17EB4">
      <w:pPr>
        <w:pStyle w:val="ListParagraph"/>
        <w:numPr>
          <w:ilvl w:val="0"/>
          <w:numId w:val="12"/>
        </w:numPr>
        <w:rPr>
          <w:rFonts w:ascii="Times New Roman" w:hAnsi="Times New Roman"/>
          <w:sz w:val="24"/>
          <w:szCs w:val="24"/>
        </w:rPr>
      </w:pPr>
      <w:r w:rsidRPr="00C17EB4">
        <w:rPr>
          <w:rFonts w:ascii="Times New Roman" w:hAnsi="Times New Roman"/>
          <w:sz w:val="24"/>
          <w:szCs w:val="24"/>
        </w:rPr>
        <w:t xml:space="preserve">Clean up sidewalks of any </w:t>
      </w:r>
      <w:r w:rsidR="0065147D" w:rsidRPr="00C17EB4">
        <w:rPr>
          <w:rFonts w:ascii="Times New Roman" w:hAnsi="Times New Roman"/>
          <w:sz w:val="24"/>
          <w:szCs w:val="24"/>
        </w:rPr>
        <w:t>clippings.</w:t>
      </w:r>
    </w:p>
    <w:p w14:paraId="44253EBC" w14:textId="77777777" w:rsidR="00E75FA7" w:rsidRDefault="00E75FA7" w:rsidP="00E75FA7"/>
    <w:p w14:paraId="63E48F22" w14:textId="77777777" w:rsidR="00E75FA7" w:rsidRPr="004A4EF0" w:rsidRDefault="00C9612A" w:rsidP="00E75FA7">
      <w:pPr>
        <w:rPr>
          <w:rFonts w:ascii="Times New Roman" w:hAnsi="Times New Roman"/>
          <w:b/>
          <w:sz w:val="28"/>
          <w:szCs w:val="28"/>
          <w:u w:val="single"/>
        </w:rPr>
      </w:pPr>
      <w:r w:rsidRPr="00D771FF">
        <w:rPr>
          <w:rFonts w:ascii="Times New Roman" w:hAnsi="Times New Roman"/>
          <w:b/>
          <w:sz w:val="28"/>
          <w:szCs w:val="28"/>
        </w:rPr>
        <w:t>2</w:t>
      </w:r>
      <w:r w:rsidRPr="00D771FF">
        <w:rPr>
          <w:rFonts w:ascii="Times New Roman" w:hAnsi="Times New Roman"/>
          <w:b/>
          <w:sz w:val="28"/>
          <w:szCs w:val="28"/>
        </w:rPr>
        <w:tab/>
      </w:r>
      <w:r w:rsidR="00E75FA7" w:rsidRPr="004A4EF0">
        <w:rPr>
          <w:rFonts w:ascii="Times New Roman" w:hAnsi="Times New Roman"/>
          <w:b/>
          <w:sz w:val="28"/>
          <w:szCs w:val="28"/>
          <w:u w:val="single"/>
        </w:rPr>
        <w:t>BIDDER ELIGIBILITY:</w:t>
      </w:r>
    </w:p>
    <w:p w14:paraId="5253E736" w14:textId="77777777" w:rsidR="00E75FA7" w:rsidRPr="004A4EF0" w:rsidRDefault="00E75FA7" w:rsidP="00C17EB4">
      <w:pPr>
        <w:ind w:left="360"/>
        <w:rPr>
          <w:rFonts w:ascii="Times New Roman" w:hAnsi="Times New Roman"/>
        </w:rPr>
      </w:pPr>
    </w:p>
    <w:p w14:paraId="77D9F6FA" w14:textId="2DA80D8D" w:rsidR="00E75FA7" w:rsidRPr="004A4EF0" w:rsidRDefault="00E75FA7" w:rsidP="00C17EB4">
      <w:pPr>
        <w:numPr>
          <w:ilvl w:val="0"/>
          <w:numId w:val="1"/>
        </w:numPr>
        <w:spacing w:after="180"/>
        <w:ind w:left="720"/>
        <w:rPr>
          <w:rFonts w:ascii="Times New Roman" w:hAnsi="Times New Roman"/>
          <w:sz w:val="24"/>
          <w:szCs w:val="24"/>
        </w:rPr>
      </w:pPr>
      <w:r w:rsidRPr="004A4EF0">
        <w:rPr>
          <w:rFonts w:ascii="Times New Roman" w:hAnsi="Times New Roman"/>
          <w:sz w:val="24"/>
          <w:szCs w:val="24"/>
        </w:rPr>
        <w:t xml:space="preserve">Bid </w:t>
      </w:r>
      <w:r w:rsidR="0065147D" w:rsidRPr="004A4EF0">
        <w:rPr>
          <w:rFonts w:ascii="Times New Roman" w:hAnsi="Times New Roman"/>
          <w:sz w:val="24"/>
          <w:szCs w:val="24"/>
        </w:rPr>
        <w:t>packages which</w:t>
      </w:r>
      <w:r w:rsidRPr="004A4EF0">
        <w:rPr>
          <w:rFonts w:ascii="Times New Roman" w:hAnsi="Times New Roman"/>
          <w:sz w:val="24"/>
          <w:szCs w:val="24"/>
        </w:rPr>
        <w:t xml:space="preserve"> are incomplete, prices do not tabulate correctly, lack required documentation, or are illegible will be considered non-responsive and will be rejected. Submission must include all referenced attachments and required documents.</w:t>
      </w:r>
    </w:p>
    <w:p w14:paraId="094E7309" w14:textId="54E74739" w:rsidR="00E75FA7" w:rsidRPr="004A4EF0" w:rsidRDefault="00E75FA7" w:rsidP="00C17EB4">
      <w:pPr>
        <w:numPr>
          <w:ilvl w:val="0"/>
          <w:numId w:val="1"/>
        </w:numPr>
        <w:spacing w:after="180"/>
        <w:ind w:left="720"/>
        <w:rPr>
          <w:rFonts w:ascii="Times New Roman" w:hAnsi="Times New Roman"/>
          <w:sz w:val="24"/>
          <w:szCs w:val="24"/>
        </w:rPr>
      </w:pPr>
      <w:r w:rsidRPr="004A4EF0">
        <w:rPr>
          <w:rFonts w:ascii="Times New Roman" w:hAnsi="Times New Roman"/>
          <w:sz w:val="24"/>
          <w:szCs w:val="24"/>
        </w:rPr>
        <w:t xml:space="preserve">Bidders must have the staff, equipment, financial and technical resources needed to effectively perform all required activities Bidders must comply with all applicable federal, </w:t>
      </w:r>
      <w:r w:rsidR="0065147D" w:rsidRPr="004A4EF0">
        <w:rPr>
          <w:rFonts w:ascii="Times New Roman" w:hAnsi="Times New Roman"/>
          <w:sz w:val="24"/>
          <w:szCs w:val="24"/>
        </w:rPr>
        <w:t>state,</w:t>
      </w:r>
      <w:r w:rsidRPr="004A4EF0">
        <w:rPr>
          <w:rFonts w:ascii="Times New Roman" w:hAnsi="Times New Roman"/>
          <w:sz w:val="24"/>
          <w:szCs w:val="24"/>
        </w:rPr>
        <w:t xml:space="preserve"> and local laws and regulations, </w:t>
      </w:r>
    </w:p>
    <w:p w14:paraId="219FD9BE" w14:textId="56EC2CF6" w:rsidR="00E75FA7" w:rsidRPr="001422CC" w:rsidRDefault="00E75FA7" w:rsidP="00C17EB4">
      <w:pPr>
        <w:numPr>
          <w:ilvl w:val="0"/>
          <w:numId w:val="1"/>
        </w:numPr>
        <w:spacing w:after="180"/>
        <w:ind w:left="720"/>
        <w:rPr>
          <w:rFonts w:ascii="Times New Roman" w:hAnsi="Times New Roman"/>
          <w:b/>
          <w:sz w:val="24"/>
          <w:szCs w:val="24"/>
        </w:rPr>
      </w:pPr>
      <w:r w:rsidRPr="004A4EF0">
        <w:rPr>
          <w:rFonts w:ascii="Times New Roman" w:hAnsi="Times New Roman"/>
          <w:sz w:val="24"/>
          <w:szCs w:val="24"/>
        </w:rPr>
        <w:t xml:space="preserve">Bidders </w:t>
      </w:r>
      <w:r w:rsidR="00C9612A" w:rsidRPr="004A4EF0">
        <w:rPr>
          <w:rFonts w:ascii="Times New Roman" w:hAnsi="Times New Roman"/>
          <w:sz w:val="24"/>
          <w:szCs w:val="24"/>
        </w:rPr>
        <w:t>must</w:t>
      </w:r>
      <w:r w:rsidRPr="004A4EF0">
        <w:rPr>
          <w:rFonts w:ascii="Times New Roman" w:hAnsi="Times New Roman"/>
          <w:sz w:val="24"/>
          <w:szCs w:val="24"/>
        </w:rPr>
        <w:t xml:space="preserve"> have adequate general liability and vehicle insurance</w:t>
      </w:r>
      <w:r w:rsidR="0065147D">
        <w:rPr>
          <w:rFonts w:ascii="Times New Roman" w:hAnsi="Times New Roman"/>
          <w:sz w:val="24"/>
          <w:szCs w:val="24"/>
        </w:rPr>
        <w:t>.</w:t>
      </w:r>
      <w:r w:rsidR="0065147D" w:rsidRPr="004A4EF0">
        <w:rPr>
          <w:rFonts w:ascii="Times New Roman" w:hAnsi="Times New Roman"/>
          <w:sz w:val="24"/>
          <w:szCs w:val="24"/>
        </w:rPr>
        <w:t xml:space="preserve"> </w:t>
      </w:r>
      <w:r w:rsidR="00C9612A" w:rsidRPr="004A4EF0">
        <w:rPr>
          <w:rFonts w:ascii="Times New Roman" w:hAnsi="Times New Roman"/>
          <w:sz w:val="24"/>
          <w:szCs w:val="24"/>
        </w:rPr>
        <w:t>Failure</w:t>
      </w:r>
      <w:r w:rsidRPr="004A4EF0">
        <w:rPr>
          <w:rFonts w:ascii="Times New Roman" w:hAnsi="Times New Roman"/>
          <w:sz w:val="24"/>
          <w:szCs w:val="24"/>
        </w:rPr>
        <w:t xml:space="preserve"> to provide a current copy of the general </w:t>
      </w:r>
      <w:r w:rsidR="00C9612A" w:rsidRPr="004A4EF0">
        <w:rPr>
          <w:rFonts w:ascii="Times New Roman" w:hAnsi="Times New Roman"/>
          <w:sz w:val="24"/>
          <w:szCs w:val="24"/>
        </w:rPr>
        <w:t>liability</w:t>
      </w:r>
      <w:r w:rsidRPr="004A4EF0">
        <w:rPr>
          <w:rFonts w:ascii="Times New Roman" w:hAnsi="Times New Roman"/>
          <w:sz w:val="24"/>
          <w:szCs w:val="24"/>
        </w:rPr>
        <w:t xml:space="preserve"> vehicle insurance will result in automatic disqualification</w:t>
      </w:r>
      <w:r w:rsidR="0065147D" w:rsidRPr="004A4EF0">
        <w:rPr>
          <w:rFonts w:ascii="Times New Roman" w:hAnsi="Times New Roman"/>
          <w:sz w:val="24"/>
          <w:szCs w:val="24"/>
        </w:rPr>
        <w:t>.</w:t>
      </w:r>
      <w:r w:rsidR="0065147D">
        <w:rPr>
          <w:rFonts w:ascii="Times New Roman" w:hAnsi="Times New Roman"/>
          <w:sz w:val="24"/>
          <w:szCs w:val="24"/>
        </w:rPr>
        <w:t xml:space="preserve"> </w:t>
      </w:r>
      <w:r w:rsidR="001422CC" w:rsidRPr="001422CC">
        <w:rPr>
          <w:rFonts w:ascii="Times New Roman" w:hAnsi="Times New Roman"/>
          <w:b/>
          <w:sz w:val="24"/>
          <w:szCs w:val="24"/>
        </w:rPr>
        <w:t xml:space="preserve">Not Eligible if </w:t>
      </w:r>
      <w:r w:rsidR="00D771FF">
        <w:rPr>
          <w:rFonts w:ascii="Times New Roman" w:hAnsi="Times New Roman"/>
          <w:b/>
          <w:sz w:val="24"/>
          <w:szCs w:val="24"/>
        </w:rPr>
        <w:t xml:space="preserve">liability is </w:t>
      </w:r>
      <w:r w:rsidR="0065147D">
        <w:rPr>
          <w:rFonts w:ascii="Times New Roman" w:hAnsi="Times New Roman"/>
          <w:b/>
          <w:sz w:val="24"/>
          <w:szCs w:val="24"/>
        </w:rPr>
        <w:t xml:space="preserve">not </w:t>
      </w:r>
      <w:r w:rsidR="001422CC" w:rsidRPr="001422CC">
        <w:rPr>
          <w:rFonts w:ascii="Times New Roman" w:hAnsi="Times New Roman"/>
          <w:b/>
          <w:sz w:val="24"/>
          <w:szCs w:val="24"/>
        </w:rPr>
        <w:t>provided.</w:t>
      </w:r>
    </w:p>
    <w:p w14:paraId="0C710DB7" w14:textId="1CA6C40A" w:rsidR="00E75FA7" w:rsidRDefault="00E75FA7" w:rsidP="00C17EB4">
      <w:pPr>
        <w:numPr>
          <w:ilvl w:val="0"/>
          <w:numId w:val="1"/>
        </w:numPr>
        <w:spacing w:after="180"/>
        <w:ind w:left="720"/>
        <w:rPr>
          <w:rFonts w:ascii="Times New Roman" w:hAnsi="Times New Roman"/>
          <w:sz w:val="24"/>
          <w:szCs w:val="24"/>
        </w:rPr>
      </w:pPr>
      <w:r w:rsidRPr="004A4EF0">
        <w:rPr>
          <w:rFonts w:ascii="Times New Roman" w:hAnsi="Times New Roman"/>
          <w:sz w:val="24"/>
          <w:szCs w:val="24"/>
        </w:rPr>
        <w:t xml:space="preserve">Bidders may not be on a local, </w:t>
      </w:r>
      <w:r w:rsidR="00C17EB4">
        <w:rPr>
          <w:rFonts w:ascii="Times New Roman" w:hAnsi="Times New Roman"/>
          <w:sz w:val="24"/>
          <w:szCs w:val="24"/>
        </w:rPr>
        <w:t xml:space="preserve">county, </w:t>
      </w:r>
      <w:r w:rsidR="0065147D" w:rsidRPr="004A4EF0">
        <w:rPr>
          <w:rFonts w:ascii="Times New Roman" w:hAnsi="Times New Roman"/>
          <w:sz w:val="24"/>
          <w:szCs w:val="24"/>
        </w:rPr>
        <w:t>state,</w:t>
      </w:r>
      <w:r w:rsidRPr="004A4EF0">
        <w:rPr>
          <w:rFonts w:ascii="Times New Roman" w:hAnsi="Times New Roman"/>
          <w:sz w:val="24"/>
          <w:szCs w:val="24"/>
        </w:rPr>
        <w:t xml:space="preserve"> or federal Consolidated List of Debarred, Suspended and Ineligible Contractors and Grantees. </w:t>
      </w:r>
    </w:p>
    <w:p w14:paraId="6827E817" w14:textId="30FD4F40" w:rsidR="00494BFB" w:rsidRDefault="009A5992" w:rsidP="00C17EB4">
      <w:pPr>
        <w:numPr>
          <w:ilvl w:val="0"/>
          <w:numId w:val="1"/>
        </w:numPr>
        <w:spacing w:after="180"/>
        <w:ind w:left="720"/>
        <w:rPr>
          <w:rFonts w:ascii="Times New Roman" w:hAnsi="Times New Roman"/>
          <w:sz w:val="24"/>
          <w:szCs w:val="24"/>
        </w:rPr>
      </w:pPr>
      <w:r w:rsidRPr="00C17EB4">
        <w:rPr>
          <w:rFonts w:ascii="Times New Roman" w:hAnsi="Times New Roman"/>
          <w:sz w:val="24"/>
          <w:szCs w:val="24"/>
        </w:rPr>
        <w:t>All bids must be submitted to OWBC Bid Services</w:t>
      </w:r>
      <w:r w:rsidR="00C17EB4">
        <w:rPr>
          <w:rFonts w:ascii="Times New Roman" w:hAnsi="Times New Roman"/>
          <w:sz w:val="24"/>
          <w:szCs w:val="24"/>
        </w:rPr>
        <w:t xml:space="preserve"> by May 1</w:t>
      </w:r>
      <w:r w:rsidR="00B36949">
        <w:rPr>
          <w:rFonts w:ascii="Times New Roman" w:hAnsi="Times New Roman"/>
          <w:sz w:val="24"/>
          <w:szCs w:val="24"/>
        </w:rPr>
        <w:t>6</w:t>
      </w:r>
      <w:r w:rsidR="00C17EB4">
        <w:rPr>
          <w:rFonts w:ascii="Times New Roman" w:hAnsi="Times New Roman"/>
          <w:sz w:val="24"/>
          <w:szCs w:val="24"/>
        </w:rPr>
        <w:t xml:space="preserve">, </w:t>
      </w:r>
      <w:r w:rsidR="001D1325">
        <w:rPr>
          <w:rFonts w:ascii="Times New Roman" w:hAnsi="Times New Roman"/>
          <w:sz w:val="24"/>
          <w:szCs w:val="24"/>
        </w:rPr>
        <w:t>2024,</w:t>
      </w:r>
      <w:r w:rsidR="00C17EB4">
        <w:rPr>
          <w:rFonts w:ascii="Times New Roman" w:hAnsi="Times New Roman"/>
          <w:sz w:val="24"/>
          <w:szCs w:val="24"/>
        </w:rPr>
        <w:t xml:space="preserve"> </w:t>
      </w:r>
      <w:r w:rsidR="00B36949">
        <w:rPr>
          <w:rFonts w:ascii="Times New Roman" w:hAnsi="Times New Roman"/>
          <w:sz w:val="24"/>
          <w:szCs w:val="24"/>
        </w:rPr>
        <w:t>4</w:t>
      </w:r>
      <w:r w:rsidR="00C17EB4">
        <w:rPr>
          <w:rFonts w:ascii="Times New Roman" w:hAnsi="Times New Roman"/>
          <w:sz w:val="24"/>
          <w:szCs w:val="24"/>
        </w:rPr>
        <w:t>pm Central Time.</w:t>
      </w:r>
    </w:p>
    <w:p w14:paraId="5DFFA68D" w14:textId="77777777" w:rsidR="00D77BBC" w:rsidRPr="004A4EF0" w:rsidRDefault="00D77BBC">
      <w:pPr>
        <w:rPr>
          <w:rFonts w:ascii="Times New Roman" w:hAnsi="Times New Roman"/>
          <w:b/>
          <w:sz w:val="24"/>
          <w:szCs w:val="24"/>
          <w:u w:val="single"/>
        </w:rPr>
      </w:pPr>
    </w:p>
    <w:p w14:paraId="33A55427" w14:textId="77777777" w:rsidR="008E0728" w:rsidRPr="004A4EF0" w:rsidRDefault="00C9612A">
      <w:pPr>
        <w:rPr>
          <w:rFonts w:ascii="Times New Roman" w:hAnsi="Times New Roman"/>
          <w:sz w:val="28"/>
          <w:szCs w:val="28"/>
        </w:rPr>
      </w:pPr>
      <w:r w:rsidRPr="00D771FF">
        <w:rPr>
          <w:rFonts w:ascii="Times New Roman" w:hAnsi="Times New Roman"/>
          <w:b/>
          <w:sz w:val="28"/>
          <w:szCs w:val="28"/>
        </w:rPr>
        <w:t>3</w:t>
      </w:r>
      <w:r w:rsidRPr="00D771FF">
        <w:rPr>
          <w:rFonts w:ascii="Times New Roman" w:hAnsi="Times New Roman"/>
          <w:b/>
          <w:sz w:val="28"/>
          <w:szCs w:val="28"/>
        </w:rPr>
        <w:tab/>
      </w:r>
      <w:r w:rsidR="008E0728" w:rsidRPr="004A4EF0">
        <w:rPr>
          <w:rFonts w:ascii="Times New Roman" w:hAnsi="Times New Roman"/>
          <w:b/>
          <w:sz w:val="28"/>
          <w:szCs w:val="28"/>
          <w:u w:val="single"/>
        </w:rPr>
        <w:t>CONTRACTOR SELECTION:</w:t>
      </w:r>
    </w:p>
    <w:p w14:paraId="689A2958" w14:textId="77777777" w:rsidR="008E0728" w:rsidRPr="004A4EF0" w:rsidRDefault="008E0728">
      <w:pPr>
        <w:rPr>
          <w:rFonts w:ascii="Times New Roman" w:hAnsi="Times New Roman"/>
          <w:sz w:val="24"/>
          <w:szCs w:val="24"/>
        </w:rPr>
      </w:pPr>
    </w:p>
    <w:p w14:paraId="7D30F240" w14:textId="577C3451" w:rsidR="00D77BBC" w:rsidRPr="004A4EF0" w:rsidRDefault="008E0728">
      <w:pPr>
        <w:rPr>
          <w:rFonts w:ascii="Times New Roman" w:hAnsi="Times New Roman"/>
          <w:sz w:val="24"/>
          <w:szCs w:val="24"/>
        </w:rPr>
      </w:pPr>
      <w:r w:rsidRPr="004A4EF0">
        <w:rPr>
          <w:rFonts w:ascii="Times New Roman" w:hAnsi="Times New Roman"/>
          <w:sz w:val="24"/>
          <w:szCs w:val="24"/>
        </w:rPr>
        <w:t xml:space="preserve">A contract pursuant to this solicitation, if awarded, shall be based on </w:t>
      </w:r>
      <w:r w:rsidR="00E75FA7" w:rsidRPr="004A4EF0">
        <w:rPr>
          <w:rFonts w:ascii="Times New Roman" w:hAnsi="Times New Roman"/>
          <w:sz w:val="24"/>
          <w:szCs w:val="24"/>
        </w:rPr>
        <w:t>OWBC</w:t>
      </w:r>
      <w:r w:rsidRPr="004A4EF0">
        <w:rPr>
          <w:rFonts w:ascii="Times New Roman" w:hAnsi="Times New Roman"/>
          <w:sz w:val="24"/>
          <w:szCs w:val="24"/>
        </w:rPr>
        <w:t xml:space="preserve"> evaluation of price, past performance and experience, financial and technical </w:t>
      </w:r>
      <w:r w:rsidR="0065147D" w:rsidRPr="004A4EF0">
        <w:rPr>
          <w:rFonts w:ascii="Times New Roman" w:hAnsi="Times New Roman"/>
          <w:sz w:val="24"/>
          <w:szCs w:val="24"/>
        </w:rPr>
        <w:t>resources,</w:t>
      </w:r>
      <w:r w:rsidRPr="004A4EF0">
        <w:rPr>
          <w:rFonts w:ascii="Times New Roman" w:hAnsi="Times New Roman"/>
          <w:sz w:val="24"/>
          <w:szCs w:val="24"/>
        </w:rPr>
        <w:t xml:space="preserve"> and compliance with all legal </w:t>
      </w:r>
      <w:r w:rsidR="0065471E" w:rsidRPr="004A4EF0">
        <w:rPr>
          <w:rFonts w:ascii="Times New Roman" w:hAnsi="Times New Roman"/>
          <w:sz w:val="24"/>
          <w:szCs w:val="24"/>
        </w:rPr>
        <w:t>and other bidder requirements.</w:t>
      </w:r>
    </w:p>
    <w:p w14:paraId="59CA86EC" w14:textId="77777777" w:rsidR="00541E3D" w:rsidRDefault="00541E3D">
      <w:pPr>
        <w:rPr>
          <w:rFonts w:ascii="Times New Roman" w:hAnsi="Times New Roman"/>
          <w:sz w:val="24"/>
          <w:szCs w:val="24"/>
        </w:rPr>
      </w:pPr>
    </w:p>
    <w:p w14:paraId="43F6B7D9" w14:textId="77777777" w:rsidR="004A4EF0" w:rsidRPr="004A4EF0" w:rsidRDefault="004A4EF0">
      <w:pPr>
        <w:rPr>
          <w:rFonts w:ascii="Times New Roman" w:hAnsi="Times New Roman"/>
          <w:sz w:val="24"/>
          <w:szCs w:val="24"/>
        </w:rPr>
      </w:pPr>
    </w:p>
    <w:p w14:paraId="5ECB7E70" w14:textId="37581AB0" w:rsidR="0077543F" w:rsidRDefault="00E75FA7" w:rsidP="0077543F">
      <w:pPr>
        <w:pStyle w:val="ListParagraph"/>
        <w:numPr>
          <w:ilvl w:val="0"/>
          <w:numId w:val="9"/>
        </w:numPr>
        <w:rPr>
          <w:rFonts w:ascii="Times New Roman" w:hAnsi="Times New Roman"/>
          <w:b/>
          <w:sz w:val="28"/>
          <w:szCs w:val="28"/>
          <w:u w:val="single"/>
        </w:rPr>
      </w:pPr>
      <w:r w:rsidRPr="00EF1EC5">
        <w:rPr>
          <w:rFonts w:ascii="Times New Roman" w:hAnsi="Times New Roman"/>
          <w:b/>
          <w:sz w:val="28"/>
          <w:szCs w:val="28"/>
          <w:u w:val="single"/>
        </w:rPr>
        <w:t>BID SHEET INSTRUCTIONS</w:t>
      </w:r>
    </w:p>
    <w:p w14:paraId="295B063D" w14:textId="77777777" w:rsidR="0077543F" w:rsidRPr="00C17EB4" w:rsidRDefault="0077543F" w:rsidP="0077543F">
      <w:pPr>
        <w:pStyle w:val="ListParagraph"/>
        <w:ind w:left="360"/>
        <w:rPr>
          <w:rFonts w:ascii="Times New Roman" w:hAnsi="Times New Roman"/>
          <w:bCs/>
          <w:sz w:val="28"/>
          <w:szCs w:val="28"/>
          <w:u w:val="single"/>
        </w:rPr>
      </w:pPr>
    </w:p>
    <w:p w14:paraId="68D9A5D7" w14:textId="78185C15"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 xml:space="preserve">Obtain official bid packet from </w:t>
      </w:r>
      <w:hyperlink r:id="rId13" w:history="1">
        <w:r w:rsidRPr="00BE506C">
          <w:rPr>
            <w:rStyle w:val="Hyperlink"/>
            <w:rFonts w:ascii="Times New Roman" w:hAnsi="Times New Roman"/>
            <w:bCs/>
            <w:sz w:val="24"/>
            <w:szCs w:val="24"/>
            <w:u w:val="none"/>
          </w:rPr>
          <w:t>https://owbc-tx.org/</w:t>
        </w:r>
      </w:hyperlink>
      <w:r w:rsidR="00BE506C" w:rsidRPr="00BE506C">
        <w:rPr>
          <w:rStyle w:val="Hyperlink"/>
          <w:rFonts w:ascii="Times New Roman" w:hAnsi="Times New Roman"/>
          <w:bCs/>
          <w:sz w:val="24"/>
          <w:szCs w:val="24"/>
          <w:u w:val="none"/>
        </w:rPr>
        <w:t xml:space="preserve">  </w:t>
      </w:r>
      <w:r w:rsidR="00BE506C" w:rsidRPr="00BE506C">
        <w:rPr>
          <w:rStyle w:val="Hyperlink"/>
          <w:rFonts w:ascii="Times New Roman" w:hAnsi="Times New Roman"/>
          <w:bCs/>
          <w:color w:val="000000" w:themeColor="text1"/>
          <w:sz w:val="24"/>
          <w:szCs w:val="24"/>
          <w:u w:val="none"/>
        </w:rPr>
        <w:t>under the RFP Tab</w:t>
      </w:r>
    </w:p>
    <w:p w14:paraId="41767990" w14:textId="5C12DD75"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Comp</w:t>
      </w:r>
      <w:r w:rsidR="001D1325" w:rsidRPr="00BE506C">
        <w:rPr>
          <w:rFonts w:ascii="Times New Roman" w:hAnsi="Times New Roman"/>
          <w:bCs/>
          <w:sz w:val="24"/>
          <w:szCs w:val="24"/>
        </w:rPr>
        <w:t>l</w:t>
      </w:r>
      <w:r w:rsidRPr="00BE506C">
        <w:rPr>
          <w:rFonts w:ascii="Times New Roman" w:hAnsi="Times New Roman"/>
          <w:bCs/>
          <w:sz w:val="24"/>
          <w:szCs w:val="24"/>
        </w:rPr>
        <w:t>ete Bid Sheet</w:t>
      </w:r>
    </w:p>
    <w:p w14:paraId="5640C692" w14:textId="32CB6EBD"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Complete Contractors Experience and Integrity</w:t>
      </w:r>
    </w:p>
    <w:p w14:paraId="35B26688" w14:textId="745C068A"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Complete Contractors Financial Resources</w:t>
      </w:r>
    </w:p>
    <w:p w14:paraId="59E8B107" w14:textId="485F407E" w:rsidR="0077543F" w:rsidRPr="00BE506C" w:rsidRDefault="0077543F" w:rsidP="0077543F">
      <w:pPr>
        <w:pStyle w:val="ListParagraph"/>
        <w:numPr>
          <w:ilvl w:val="2"/>
          <w:numId w:val="9"/>
        </w:numPr>
        <w:rPr>
          <w:rFonts w:ascii="Times New Roman" w:hAnsi="Times New Roman"/>
          <w:bCs/>
          <w:sz w:val="24"/>
          <w:szCs w:val="24"/>
        </w:rPr>
      </w:pPr>
      <w:r w:rsidRPr="00BE506C">
        <w:rPr>
          <w:rFonts w:ascii="Times New Roman" w:hAnsi="Times New Roman"/>
          <w:bCs/>
          <w:sz w:val="24"/>
          <w:szCs w:val="24"/>
        </w:rPr>
        <w:t>Attach Proof of Liability Insurance</w:t>
      </w:r>
    </w:p>
    <w:p w14:paraId="0F9651CC" w14:textId="14B908D9"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Read Contract</w:t>
      </w:r>
    </w:p>
    <w:p w14:paraId="503EE2B7" w14:textId="4030D2BF" w:rsidR="0077543F" w:rsidRPr="00BE506C" w:rsidRDefault="0077543F"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 xml:space="preserve">Sign </w:t>
      </w:r>
      <w:r w:rsidR="00C17EB4" w:rsidRPr="00BE506C">
        <w:rPr>
          <w:rFonts w:ascii="Times New Roman" w:hAnsi="Times New Roman"/>
          <w:bCs/>
          <w:sz w:val="24"/>
          <w:szCs w:val="24"/>
        </w:rPr>
        <w:t>acknowledgement.</w:t>
      </w:r>
    </w:p>
    <w:p w14:paraId="42CB7F1A" w14:textId="328F53E4" w:rsidR="00C17EB4" w:rsidRPr="00BE506C" w:rsidRDefault="00C17EB4" w:rsidP="0077543F">
      <w:pPr>
        <w:pStyle w:val="ListParagraph"/>
        <w:numPr>
          <w:ilvl w:val="1"/>
          <w:numId w:val="9"/>
        </w:numPr>
        <w:rPr>
          <w:rFonts w:ascii="Times New Roman" w:hAnsi="Times New Roman"/>
          <w:bCs/>
          <w:sz w:val="24"/>
          <w:szCs w:val="24"/>
        </w:rPr>
      </w:pPr>
      <w:r w:rsidRPr="00BE506C">
        <w:rPr>
          <w:rFonts w:ascii="Times New Roman" w:hAnsi="Times New Roman"/>
          <w:bCs/>
          <w:sz w:val="24"/>
          <w:szCs w:val="24"/>
        </w:rPr>
        <w:t xml:space="preserve">Email to </w:t>
      </w:r>
      <w:hyperlink r:id="rId14" w:history="1">
        <w:r w:rsidR="0049118F" w:rsidRPr="008D59C4">
          <w:rPr>
            <w:rStyle w:val="Hyperlink"/>
            <w:rFonts w:ascii="Times New Roman" w:hAnsi="Times New Roman"/>
            <w:bCs/>
            <w:sz w:val="24"/>
            <w:szCs w:val="24"/>
          </w:rPr>
          <w:t>info@owbc-tx.org</w:t>
        </w:r>
      </w:hyperlink>
      <w:r w:rsidR="0049118F">
        <w:rPr>
          <w:rFonts w:ascii="Times New Roman" w:hAnsi="Times New Roman"/>
          <w:bCs/>
          <w:sz w:val="24"/>
          <w:szCs w:val="24"/>
        </w:rPr>
        <w:t xml:space="preserve"> </w:t>
      </w:r>
      <w:r w:rsidRPr="00BE506C">
        <w:rPr>
          <w:rFonts w:ascii="Times New Roman" w:hAnsi="Times New Roman"/>
          <w:bCs/>
          <w:sz w:val="24"/>
          <w:szCs w:val="24"/>
        </w:rPr>
        <w:t xml:space="preserve"> by May 1</w:t>
      </w:r>
      <w:r w:rsidR="00B36949">
        <w:rPr>
          <w:rFonts w:ascii="Times New Roman" w:hAnsi="Times New Roman"/>
          <w:bCs/>
          <w:sz w:val="24"/>
          <w:szCs w:val="24"/>
        </w:rPr>
        <w:t>6</w:t>
      </w:r>
      <w:r w:rsidRPr="00BE506C">
        <w:rPr>
          <w:rFonts w:ascii="Times New Roman" w:hAnsi="Times New Roman"/>
          <w:bCs/>
          <w:sz w:val="24"/>
          <w:szCs w:val="24"/>
        </w:rPr>
        <w:t xml:space="preserve">, </w:t>
      </w:r>
      <w:r w:rsidR="001D1325" w:rsidRPr="00BE506C">
        <w:rPr>
          <w:rFonts w:ascii="Times New Roman" w:hAnsi="Times New Roman"/>
          <w:bCs/>
          <w:sz w:val="24"/>
          <w:szCs w:val="24"/>
        </w:rPr>
        <w:t>2024,</w:t>
      </w:r>
      <w:r w:rsidR="00BE506C" w:rsidRPr="00BE506C">
        <w:rPr>
          <w:rFonts w:ascii="Times New Roman" w:hAnsi="Times New Roman"/>
          <w:bCs/>
          <w:sz w:val="24"/>
          <w:szCs w:val="24"/>
        </w:rPr>
        <w:t xml:space="preserve">by 4 </w:t>
      </w:r>
      <w:r w:rsidRPr="00BE506C">
        <w:rPr>
          <w:rFonts w:ascii="Times New Roman" w:hAnsi="Times New Roman"/>
          <w:bCs/>
          <w:sz w:val="24"/>
          <w:szCs w:val="24"/>
        </w:rPr>
        <w:t>PM Central Standard Time</w:t>
      </w:r>
    </w:p>
    <w:p w14:paraId="4371959E" w14:textId="77777777" w:rsidR="00E75FA7" w:rsidRPr="00C17EB4" w:rsidRDefault="00E75FA7" w:rsidP="00E75FA7">
      <w:pPr>
        <w:rPr>
          <w:rFonts w:ascii="Times New Roman" w:hAnsi="Times New Roman"/>
        </w:rPr>
      </w:pPr>
    </w:p>
    <w:p w14:paraId="237B2874" w14:textId="77777777" w:rsidR="00C17EB4" w:rsidRDefault="00C17EB4">
      <w:pPr>
        <w:rPr>
          <w:sz w:val="24"/>
          <w:szCs w:val="24"/>
        </w:rPr>
      </w:pPr>
    </w:p>
    <w:p w14:paraId="2289D508" w14:textId="77777777" w:rsidR="009A5992" w:rsidRDefault="009A5992">
      <w:pPr>
        <w:rPr>
          <w:sz w:val="24"/>
          <w:szCs w:val="24"/>
        </w:rPr>
      </w:pPr>
    </w:p>
    <w:p w14:paraId="660E82A9" w14:textId="25D602A7" w:rsidR="00CD0E6C" w:rsidRPr="00CD0E6C" w:rsidRDefault="00CD0E6C">
      <w:pPr>
        <w:rPr>
          <w:rFonts w:ascii="Times New Roman" w:hAnsi="Times New Roman"/>
          <w:b/>
          <w:bCs/>
          <w:sz w:val="24"/>
          <w:szCs w:val="24"/>
          <w:u w:val="single"/>
        </w:rPr>
      </w:pPr>
      <w:r w:rsidRPr="00CD0E6C">
        <w:rPr>
          <w:rFonts w:ascii="Times New Roman" w:hAnsi="Times New Roman"/>
          <w:b/>
          <w:bCs/>
          <w:sz w:val="24"/>
          <w:szCs w:val="24"/>
          <w:u w:val="single"/>
        </w:rPr>
        <w:t>Submission</w:t>
      </w:r>
    </w:p>
    <w:p w14:paraId="79CF05A5" w14:textId="77777777" w:rsidR="00CD0E6C" w:rsidRPr="00CD0E6C" w:rsidRDefault="00CD0E6C">
      <w:pPr>
        <w:rPr>
          <w:rFonts w:ascii="Times New Roman" w:hAnsi="Times New Roman"/>
          <w:b/>
          <w:bCs/>
          <w:sz w:val="24"/>
          <w:szCs w:val="24"/>
          <w:u w:val="single"/>
        </w:rPr>
      </w:pPr>
    </w:p>
    <w:p w14:paraId="51E60AE8" w14:textId="77777777" w:rsidR="0049118F" w:rsidRDefault="00CD0E6C" w:rsidP="00CD0E6C">
      <w:pPr>
        <w:jc w:val="both"/>
        <w:rPr>
          <w:rFonts w:ascii="Times New Roman" w:hAnsi="Times New Roman"/>
          <w:sz w:val="24"/>
          <w:szCs w:val="24"/>
        </w:rPr>
      </w:pPr>
      <w:r w:rsidRPr="00E63938">
        <w:rPr>
          <w:rFonts w:ascii="Times New Roman" w:hAnsi="Times New Roman"/>
          <w:sz w:val="24"/>
          <w:szCs w:val="24"/>
        </w:rPr>
        <w:t xml:space="preserve">Bid packets may downloaded from </w:t>
      </w:r>
      <w:hyperlink r:id="rId15" w:history="1">
        <w:r w:rsidRPr="00E63938">
          <w:rPr>
            <w:rStyle w:val="Hyperlink"/>
            <w:rFonts w:ascii="Times New Roman" w:hAnsi="Times New Roman"/>
            <w:sz w:val="24"/>
            <w:szCs w:val="24"/>
          </w:rPr>
          <w:t>www.owbc-tx.org</w:t>
        </w:r>
      </w:hyperlink>
      <w:r w:rsidRPr="00E63938">
        <w:rPr>
          <w:rFonts w:ascii="Times New Roman" w:hAnsi="Times New Roman"/>
          <w:sz w:val="24"/>
          <w:szCs w:val="24"/>
        </w:rPr>
        <w:t xml:space="preserve">  .  </w:t>
      </w:r>
      <w:r w:rsidRPr="00BE506C">
        <w:rPr>
          <w:rFonts w:ascii="Times New Roman" w:hAnsi="Times New Roman"/>
          <w:sz w:val="24"/>
          <w:szCs w:val="24"/>
        </w:rPr>
        <w:t xml:space="preserve">Interested parties should </w:t>
      </w:r>
      <w:r>
        <w:rPr>
          <w:rFonts w:ascii="Times New Roman" w:hAnsi="Times New Roman"/>
          <w:sz w:val="24"/>
          <w:szCs w:val="24"/>
        </w:rPr>
        <w:t xml:space="preserve">a complete bid packet </w:t>
      </w:r>
      <w:r w:rsidRPr="00BE506C">
        <w:rPr>
          <w:rFonts w:ascii="Times New Roman" w:hAnsi="Times New Roman"/>
          <w:sz w:val="24"/>
          <w:szCs w:val="24"/>
        </w:rPr>
        <w:t>no later than 4PM on May 13, 2024,</w:t>
      </w:r>
      <w:r>
        <w:rPr>
          <w:rFonts w:ascii="Times New Roman" w:hAnsi="Times New Roman"/>
          <w:sz w:val="24"/>
          <w:szCs w:val="24"/>
        </w:rPr>
        <w:t xml:space="preserve"> and email </w:t>
      </w:r>
      <w:r w:rsidRPr="00BE506C">
        <w:rPr>
          <w:rFonts w:ascii="Times New Roman" w:hAnsi="Times New Roman"/>
          <w:sz w:val="24"/>
          <w:szCs w:val="24"/>
        </w:rPr>
        <w:t xml:space="preserve">to </w:t>
      </w:r>
      <w:hyperlink r:id="rId16" w:history="1">
        <w:r w:rsidRPr="00BE506C">
          <w:rPr>
            <w:rStyle w:val="Hyperlink"/>
            <w:rFonts w:ascii="Times New Roman" w:hAnsi="Times New Roman"/>
            <w:sz w:val="24"/>
            <w:szCs w:val="24"/>
          </w:rPr>
          <w:t>information@owbc-tx.org</w:t>
        </w:r>
      </w:hyperlink>
      <w:r w:rsidRPr="00BE506C">
        <w:rPr>
          <w:rFonts w:ascii="Times New Roman" w:hAnsi="Times New Roman"/>
          <w:sz w:val="24"/>
          <w:szCs w:val="24"/>
        </w:rPr>
        <w:t xml:space="preserve">. The subject line should read 2024Bid#02Lawn. </w:t>
      </w:r>
    </w:p>
    <w:p w14:paraId="27A921BA" w14:textId="77777777" w:rsidR="0049118F" w:rsidRDefault="0049118F" w:rsidP="00CD0E6C">
      <w:pPr>
        <w:jc w:val="both"/>
        <w:rPr>
          <w:rFonts w:ascii="Times New Roman" w:hAnsi="Times New Roman"/>
          <w:sz w:val="24"/>
          <w:szCs w:val="24"/>
        </w:rPr>
      </w:pPr>
    </w:p>
    <w:p w14:paraId="6B02F034" w14:textId="013D4C6A" w:rsidR="00CD0E6C" w:rsidRDefault="00CD0E6C" w:rsidP="00CD0E6C">
      <w:pPr>
        <w:jc w:val="both"/>
        <w:rPr>
          <w:rFonts w:ascii="Times New Roman" w:hAnsi="Times New Roman"/>
          <w:sz w:val="24"/>
          <w:szCs w:val="24"/>
        </w:rPr>
      </w:pPr>
      <w:r w:rsidRPr="00BE506C">
        <w:rPr>
          <w:rFonts w:ascii="Times New Roman" w:hAnsi="Times New Roman"/>
          <w:sz w:val="24"/>
          <w:szCs w:val="24"/>
        </w:rPr>
        <w:t xml:space="preserve">If there are any questions, please contact </w:t>
      </w:r>
      <w:hyperlink r:id="rId17" w:history="1">
        <w:r w:rsidRPr="00BE506C">
          <w:rPr>
            <w:rStyle w:val="Hyperlink"/>
            <w:rFonts w:ascii="Times New Roman" w:hAnsi="Times New Roman"/>
            <w:sz w:val="24"/>
            <w:szCs w:val="24"/>
          </w:rPr>
          <w:t>information@owbc-tx.org</w:t>
        </w:r>
      </w:hyperlink>
      <w:r w:rsidRPr="00BE506C">
        <w:rPr>
          <w:rFonts w:ascii="Times New Roman" w:hAnsi="Times New Roman"/>
          <w:sz w:val="24"/>
          <w:szCs w:val="24"/>
        </w:rPr>
        <w:t>.</w:t>
      </w:r>
    </w:p>
    <w:p w14:paraId="45AAACAE" w14:textId="77777777" w:rsidR="00CD0E6C" w:rsidRDefault="00CD0E6C">
      <w:pPr>
        <w:rPr>
          <w:sz w:val="24"/>
          <w:szCs w:val="24"/>
        </w:rPr>
      </w:pPr>
    </w:p>
    <w:p w14:paraId="4774E85C" w14:textId="77777777" w:rsidR="00CD0E6C" w:rsidRDefault="00CD0E6C">
      <w:pPr>
        <w:rPr>
          <w:sz w:val="24"/>
          <w:szCs w:val="24"/>
        </w:rPr>
      </w:pPr>
    </w:p>
    <w:p w14:paraId="44DB9091" w14:textId="77777777" w:rsidR="00CD0E6C" w:rsidRDefault="00CD0E6C">
      <w:pPr>
        <w:rPr>
          <w:sz w:val="24"/>
          <w:szCs w:val="24"/>
        </w:rPr>
      </w:pPr>
    </w:p>
    <w:p w14:paraId="783DBCA6" w14:textId="77777777" w:rsidR="00E75FA7" w:rsidRDefault="004A4EF0">
      <w:pPr>
        <w:rPr>
          <w:rFonts w:ascii="Times New Roman" w:hAnsi="Times New Roman"/>
          <w:b/>
          <w:sz w:val="24"/>
          <w:szCs w:val="24"/>
          <w:u w:val="single"/>
        </w:rPr>
      </w:pPr>
      <w:r w:rsidRPr="004A4EF0">
        <w:rPr>
          <w:rFonts w:ascii="Times New Roman" w:hAnsi="Times New Roman"/>
          <w:b/>
          <w:sz w:val="24"/>
          <w:szCs w:val="24"/>
          <w:u w:val="single"/>
        </w:rPr>
        <w:t>Sample</w:t>
      </w:r>
      <w:r>
        <w:rPr>
          <w:rFonts w:ascii="Times New Roman" w:hAnsi="Times New Roman"/>
          <w:b/>
          <w:sz w:val="24"/>
          <w:szCs w:val="24"/>
          <w:u w:val="single"/>
        </w:rPr>
        <w:t xml:space="preserve"> Bid Sheet</w:t>
      </w:r>
    </w:p>
    <w:p w14:paraId="737B28AF" w14:textId="77777777" w:rsidR="004A4EF0" w:rsidRPr="004A4EF0" w:rsidRDefault="004A4EF0">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425"/>
        <w:gridCol w:w="1775"/>
        <w:gridCol w:w="2100"/>
        <w:gridCol w:w="2065"/>
        <w:gridCol w:w="36"/>
        <w:gridCol w:w="2101"/>
      </w:tblGrid>
      <w:tr w:rsidR="00E75FA7" w14:paraId="5720BAD9" w14:textId="77777777" w:rsidTr="00B36949">
        <w:tc>
          <w:tcPr>
            <w:tcW w:w="2425" w:type="dxa"/>
            <w:shd w:val="clear" w:color="auto" w:fill="D9D9D9" w:themeFill="background1" w:themeFillShade="D9"/>
          </w:tcPr>
          <w:p w14:paraId="56D4AF7E" w14:textId="77777777" w:rsidR="00E75FA7" w:rsidRDefault="00E75FA7" w:rsidP="00E75FA7">
            <w:pPr>
              <w:spacing w:after="120"/>
              <w:jc w:val="center"/>
              <w:rPr>
                <w:b/>
                <w:sz w:val="28"/>
                <w:szCs w:val="28"/>
                <w:u w:val="single"/>
              </w:rPr>
            </w:pPr>
            <w:r>
              <w:rPr>
                <w:b/>
                <w:sz w:val="28"/>
                <w:szCs w:val="28"/>
                <w:u w:val="single"/>
              </w:rPr>
              <w:t>Site</w:t>
            </w:r>
          </w:p>
        </w:tc>
        <w:tc>
          <w:tcPr>
            <w:tcW w:w="1775" w:type="dxa"/>
            <w:shd w:val="clear" w:color="auto" w:fill="D9D9D9" w:themeFill="background1" w:themeFillShade="D9"/>
          </w:tcPr>
          <w:p w14:paraId="385D6099" w14:textId="77777777" w:rsidR="00E75FA7" w:rsidRDefault="00E75FA7" w:rsidP="00E75FA7">
            <w:pPr>
              <w:spacing w:after="120"/>
              <w:jc w:val="center"/>
              <w:rPr>
                <w:b/>
                <w:sz w:val="28"/>
                <w:szCs w:val="28"/>
                <w:u w:val="single"/>
              </w:rPr>
            </w:pPr>
            <w:r>
              <w:rPr>
                <w:b/>
                <w:sz w:val="28"/>
                <w:szCs w:val="28"/>
                <w:u w:val="single"/>
              </w:rPr>
              <w:t>Square Ft of Lawn</w:t>
            </w:r>
          </w:p>
        </w:tc>
        <w:tc>
          <w:tcPr>
            <w:tcW w:w="2100" w:type="dxa"/>
          </w:tcPr>
          <w:p w14:paraId="714F8FAB" w14:textId="77777777" w:rsidR="00E75FA7" w:rsidRPr="00EF1EC5" w:rsidRDefault="00E75FA7" w:rsidP="00E75FA7">
            <w:pPr>
              <w:spacing w:after="120"/>
              <w:jc w:val="center"/>
              <w:rPr>
                <w:b/>
                <w:sz w:val="28"/>
                <w:szCs w:val="28"/>
                <w:highlight w:val="green"/>
                <w:u w:val="single"/>
              </w:rPr>
            </w:pPr>
            <w:r w:rsidRPr="00EF1EC5">
              <w:rPr>
                <w:b/>
                <w:sz w:val="28"/>
                <w:szCs w:val="28"/>
                <w:highlight w:val="green"/>
                <w:u w:val="single"/>
              </w:rPr>
              <w:t>Contractor Price per Cut</w:t>
            </w:r>
          </w:p>
          <w:p w14:paraId="144774E8" w14:textId="77777777" w:rsidR="00EF1EC5" w:rsidRPr="00EF1EC5" w:rsidRDefault="00EF1EC5" w:rsidP="00E75FA7">
            <w:pPr>
              <w:spacing w:after="120"/>
              <w:jc w:val="center"/>
              <w:rPr>
                <w:b/>
                <w:sz w:val="28"/>
                <w:szCs w:val="28"/>
                <w:highlight w:val="green"/>
                <w:u w:val="single"/>
              </w:rPr>
            </w:pPr>
            <w:r w:rsidRPr="00EF1EC5">
              <w:rPr>
                <w:b/>
                <w:sz w:val="28"/>
                <w:szCs w:val="28"/>
                <w:highlight w:val="green"/>
                <w:u w:val="single"/>
              </w:rPr>
              <w:t>(write Bid in this row)</w:t>
            </w:r>
          </w:p>
        </w:tc>
        <w:tc>
          <w:tcPr>
            <w:tcW w:w="2101" w:type="dxa"/>
            <w:gridSpan w:val="2"/>
            <w:shd w:val="clear" w:color="auto" w:fill="D9D9D9" w:themeFill="background1" w:themeFillShade="D9"/>
          </w:tcPr>
          <w:p w14:paraId="145C9D69" w14:textId="67769E2D" w:rsidR="00E75FA7" w:rsidRDefault="00E75FA7" w:rsidP="00E75FA7">
            <w:pPr>
              <w:spacing w:after="120"/>
              <w:jc w:val="center"/>
              <w:rPr>
                <w:b/>
                <w:sz w:val="28"/>
                <w:szCs w:val="28"/>
                <w:u w:val="single"/>
              </w:rPr>
            </w:pPr>
            <w:r>
              <w:rPr>
                <w:b/>
                <w:sz w:val="28"/>
                <w:szCs w:val="28"/>
                <w:u w:val="single"/>
              </w:rPr>
              <w:t xml:space="preserve">(multiply </w:t>
            </w:r>
            <w:r w:rsidR="0065147D">
              <w:rPr>
                <w:b/>
                <w:sz w:val="28"/>
                <w:szCs w:val="28"/>
                <w:u w:val="single"/>
              </w:rPr>
              <w:t>twice</w:t>
            </w:r>
            <w:r>
              <w:rPr>
                <w:b/>
                <w:sz w:val="28"/>
                <w:szCs w:val="28"/>
                <w:u w:val="single"/>
              </w:rPr>
              <w:t xml:space="preserve"> per month)</w:t>
            </w:r>
          </w:p>
        </w:tc>
        <w:tc>
          <w:tcPr>
            <w:tcW w:w="2101" w:type="dxa"/>
          </w:tcPr>
          <w:p w14:paraId="400F704E" w14:textId="77777777" w:rsidR="00E75FA7" w:rsidRPr="00EF1EC5" w:rsidRDefault="00E75FA7" w:rsidP="00E75FA7">
            <w:pPr>
              <w:spacing w:after="120"/>
              <w:jc w:val="center"/>
              <w:rPr>
                <w:b/>
                <w:sz w:val="28"/>
                <w:szCs w:val="28"/>
                <w:highlight w:val="green"/>
                <w:u w:val="single"/>
              </w:rPr>
            </w:pPr>
            <w:r w:rsidRPr="00EF1EC5">
              <w:rPr>
                <w:b/>
                <w:sz w:val="28"/>
                <w:szCs w:val="28"/>
                <w:highlight w:val="green"/>
                <w:u w:val="single"/>
              </w:rPr>
              <w:t>Total Price for Site</w:t>
            </w:r>
          </w:p>
          <w:p w14:paraId="2B542BCA" w14:textId="77777777" w:rsidR="00EF1EC5" w:rsidRPr="00EF1EC5" w:rsidRDefault="00EF1EC5" w:rsidP="00E75FA7">
            <w:pPr>
              <w:spacing w:after="120"/>
              <w:jc w:val="center"/>
              <w:rPr>
                <w:b/>
                <w:sz w:val="28"/>
                <w:szCs w:val="28"/>
                <w:highlight w:val="green"/>
                <w:u w:val="single"/>
              </w:rPr>
            </w:pPr>
            <w:r w:rsidRPr="00EF1EC5">
              <w:rPr>
                <w:b/>
                <w:sz w:val="28"/>
                <w:szCs w:val="28"/>
                <w:highlight w:val="green"/>
                <w:u w:val="single"/>
              </w:rPr>
              <w:t>(write Bid in this row)</w:t>
            </w:r>
          </w:p>
        </w:tc>
      </w:tr>
      <w:tr w:rsidR="00E75FA7" w:rsidRPr="00F17860" w14:paraId="6590E4AD" w14:textId="77777777" w:rsidTr="00B36949">
        <w:tc>
          <w:tcPr>
            <w:tcW w:w="2425" w:type="dxa"/>
            <w:shd w:val="clear" w:color="auto" w:fill="D9D9D9" w:themeFill="background1" w:themeFillShade="D9"/>
          </w:tcPr>
          <w:p w14:paraId="1DAD0833" w14:textId="558D35A3" w:rsidR="00F17860" w:rsidRPr="00F17860" w:rsidRDefault="00B36949" w:rsidP="00F17860">
            <w:pPr>
              <w:spacing w:after="120"/>
              <w:jc w:val="center"/>
              <w:rPr>
                <w:sz w:val="28"/>
                <w:szCs w:val="28"/>
              </w:rPr>
            </w:pPr>
            <w:r>
              <w:rPr>
                <w:sz w:val="28"/>
                <w:szCs w:val="28"/>
              </w:rPr>
              <w:t xml:space="preserve">101 avenue </w:t>
            </w:r>
            <w:r w:rsidR="00F17860" w:rsidRPr="00F17860">
              <w:rPr>
                <w:sz w:val="28"/>
                <w:szCs w:val="28"/>
              </w:rPr>
              <w:t>A</w:t>
            </w:r>
          </w:p>
        </w:tc>
        <w:tc>
          <w:tcPr>
            <w:tcW w:w="1775" w:type="dxa"/>
            <w:shd w:val="clear" w:color="auto" w:fill="D9D9D9" w:themeFill="background1" w:themeFillShade="D9"/>
          </w:tcPr>
          <w:p w14:paraId="12205F8D" w14:textId="77777777" w:rsidR="00E75FA7" w:rsidRPr="00F17860" w:rsidRDefault="00F17860" w:rsidP="00E75FA7">
            <w:pPr>
              <w:spacing w:after="120"/>
              <w:jc w:val="center"/>
              <w:rPr>
                <w:sz w:val="28"/>
                <w:szCs w:val="28"/>
              </w:rPr>
            </w:pPr>
            <w:r w:rsidRPr="00F17860">
              <w:rPr>
                <w:sz w:val="28"/>
                <w:szCs w:val="28"/>
              </w:rPr>
              <w:t>500</w:t>
            </w:r>
          </w:p>
        </w:tc>
        <w:tc>
          <w:tcPr>
            <w:tcW w:w="2100" w:type="dxa"/>
            <w:shd w:val="clear" w:color="auto" w:fill="auto"/>
          </w:tcPr>
          <w:p w14:paraId="7EFE6196" w14:textId="77777777" w:rsidR="00E75FA7" w:rsidRPr="00EF1EC5" w:rsidRDefault="00F17860" w:rsidP="00E75FA7">
            <w:pPr>
              <w:spacing w:after="120"/>
              <w:jc w:val="center"/>
              <w:rPr>
                <w:sz w:val="28"/>
                <w:szCs w:val="28"/>
                <w:highlight w:val="green"/>
              </w:rPr>
            </w:pPr>
            <w:r w:rsidRPr="00EF1EC5">
              <w:rPr>
                <w:sz w:val="28"/>
                <w:szCs w:val="28"/>
                <w:highlight w:val="green"/>
              </w:rPr>
              <w:t>$100.00</w:t>
            </w:r>
          </w:p>
        </w:tc>
        <w:tc>
          <w:tcPr>
            <w:tcW w:w="2101" w:type="dxa"/>
            <w:gridSpan w:val="2"/>
            <w:shd w:val="clear" w:color="auto" w:fill="D9D9D9" w:themeFill="background1" w:themeFillShade="D9"/>
          </w:tcPr>
          <w:p w14:paraId="7FF2AEA0" w14:textId="77777777" w:rsidR="00E75FA7" w:rsidRPr="00F17860" w:rsidRDefault="00F17860" w:rsidP="00E75FA7">
            <w:pPr>
              <w:spacing w:after="120"/>
              <w:jc w:val="center"/>
              <w:rPr>
                <w:sz w:val="28"/>
                <w:szCs w:val="28"/>
              </w:rPr>
            </w:pPr>
            <w:r w:rsidRPr="00F17860">
              <w:rPr>
                <w:sz w:val="28"/>
                <w:szCs w:val="28"/>
              </w:rPr>
              <w:t>X2</w:t>
            </w:r>
          </w:p>
        </w:tc>
        <w:tc>
          <w:tcPr>
            <w:tcW w:w="2101" w:type="dxa"/>
          </w:tcPr>
          <w:p w14:paraId="1C222923" w14:textId="77777777" w:rsidR="00E75FA7" w:rsidRPr="00EF1EC5" w:rsidRDefault="00F17860" w:rsidP="00E75FA7">
            <w:pPr>
              <w:spacing w:after="120"/>
              <w:jc w:val="center"/>
              <w:rPr>
                <w:sz w:val="28"/>
                <w:szCs w:val="28"/>
                <w:highlight w:val="green"/>
              </w:rPr>
            </w:pPr>
            <w:r w:rsidRPr="00EF1EC5">
              <w:rPr>
                <w:sz w:val="28"/>
                <w:szCs w:val="28"/>
                <w:highlight w:val="green"/>
              </w:rPr>
              <w:t>$200.00</w:t>
            </w:r>
          </w:p>
        </w:tc>
      </w:tr>
      <w:tr w:rsidR="00E75FA7" w:rsidRPr="00F17860" w14:paraId="6752B401" w14:textId="77777777" w:rsidTr="00B36949">
        <w:tc>
          <w:tcPr>
            <w:tcW w:w="2425" w:type="dxa"/>
            <w:shd w:val="clear" w:color="auto" w:fill="D9D9D9" w:themeFill="background1" w:themeFillShade="D9"/>
          </w:tcPr>
          <w:p w14:paraId="02A1AD33" w14:textId="23780760" w:rsidR="00E75FA7" w:rsidRPr="00F17860" w:rsidRDefault="00B36949" w:rsidP="00B36949">
            <w:pPr>
              <w:spacing w:after="120"/>
              <w:rPr>
                <w:sz w:val="28"/>
                <w:szCs w:val="28"/>
              </w:rPr>
            </w:pPr>
            <w:r>
              <w:rPr>
                <w:sz w:val="28"/>
                <w:szCs w:val="28"/>
              </w:rPr>
              <w:t>1313 Third Street</w:t>
            </w:r>
          </w:p>
        </w:tc>
        <w:tc>
          <w:tcPr>
            <w:tcW w:w="1775" w:type="dxa"/>
            <w:shd w:val="clear" w:color="auto" w:fill="D9D9D9" w:themeFill="background1" w:themeFillShade="D9"/>
          </w:tcPr>
          <w:p w14:paraId="0F7E23AB" w14:textId="77777777" w:rsidR="00E75FA7" w:rsidRPr="00F17860" w:rsidRDefault="00F17860" w:rsidP="00E75FA7">
            <w:pPr>
              <w:spacing w:after="120"/>
              <w:jc w:val="center"/>
              <w:rPr>
                <w:sz w:val="28"/>
                <w:szCs w:val="28"/>
              </w:rPr>
            </w:pPr>
            <w:r w:rsidRPr="00F17860">
              <w:rPr>
                <w:sz w:val="28"/>
                <w:szCs w:val="28"/>
              </w:rPr>
              <w:t>700</w:t>
            </w:r>
          </w:p>
        </w:tc>
        <w:tc>
          <w:tcPr>
            <w:tcW w:w="2100" w:type="dxa"/>
            <w:shd w:val="clear" w:color="auto" w:fill="auto"/>
          </w:tcPr>
          <w:p w14:paraId="752B1C0E" w14:textId="77777777" w:rsidR="00E75FA7" w:rsidRPr="00EF1EC5" w:rsidRDefault="00F17860" w:rsidP="00E75FA7">
            <w:pPr>
              <w:spacing w:after="120"/>
              <w:jc w:val="center"/>
              <w:rPr>
                <w:sz w:val="28"/>
                <w:szCs w:val="28"/>
                <w:highlight w:val="green"/>
              </w:rPr>
            </w:pPr>
            <w:r w:rsidRPr="00EF1EC5">
              <w:rPr>
                <w:sz w:val="28"/>
                <w:szCs w:val="28"/>
                <w:highlight w:val="green"/>
              </w:rPr>
              <w:t>$130.00</w:t>
            </w:r>
          </w:p>
        </w:tc>
        <w:tc>
          <w:tcPr>
            <w:tcW w:w="2101" w:type="dxa"/>
            <w:gridSpan w:val="2"/>
            <w:shd w:val="clear" w:color="auto" w:fill="D9D9D9" w:themeFill="background1" w:themeFillShade="D9"/>
          </w:tcPr>
          <w:p w14:paraId="11E03A21" w14:textId="77777777" w:rsidR="00E75FA7" w:rsidRPr="00F17860" w:rsidRDefault="00F17860" w:rsidP="00E75FA7">
            <w:pPr>
              <w:spacing w:after="120"/>
              <w:jc w:val="center"/>
              <w:rPr>
                <w:sz w:val="28"/>
                <w:szCs w:val="28"/>
              </w:rPr>
            </w:pPr>
            <w:r w:rsidRPr="00F17860">
              <w:rPr>
                <w:sz w:val="28"/>
                <w:szCs w:val="28"/>
              </w:rPr>
              <w:t>X2</w:t>
            </w:r>
          </w:p>
        </w:tc>
        <w:tc>
          <w:tcPr>
            <w:tcW w:w="2101" w:type="dxa"/>
          </w:tcPr>
          <w:p w14:paraId="6222ACF9" w14:textId="77777777" w:rsidR="00E75FA7" w:rsidRPr="00EF1EC5" w:rsidRDefault="00F17860" w:rsidP="00E75FA7">
            <w:pPr>
              <w:spacing w:after="120"/>
              <w:jc w:val="center"/>
              <w:rPr>
                <w:sz w:val="28"/>
                <w:szCs w:val="28"/>
                <w:highlight w:val="green"/>
              </w:rPr>
            </w:pPr>
            <w:r w:rsidRPr="00EF1EC5">
              <w:rPr>
                <w:sz w:val="28"/>
                <w:szCs w:val="28"/>
                <w:highlight w:val="green"/>
              </w:rPr>
              <w:t>$260.00</w:t>
            </w:r>
          </w:p>
        </w:tc>
      </w:tr>
      <w:tr w:rsidR="00E75FA7" w14:paraId="5B5461EF" w14:textId="77777777" w:rsidTr="00B36949">
        <w:tc>
          <w:tcPr>
            <w:tcW w:w="2425" w:type="dxa"/>
            <w:shd w:val="clear" w:color="auto" w:fill="D9D9D9" w:themeFill="background1" w:themeFillShade="D9"/>
          </w:tcPr>
          <w:p w14:paraId="6AD08B9D" w14:textId="2136113A" w:rsidR="00E75FA7" w:rsidRPr="00B36949" w:rsidRDefault="00B36949" w:rsidP="00E75FA7">
            <w:pPr>
              <w:spacing w:after="120"/>
              <w:jc w:val="center"/>
              <w:rPr>
                <w:bCs/>
                <w:sz w:val="28"/>
                <w:szCs w:val="28"/>
                <w:u w:val="single"/>
              </w:rPr>
            </w:pPr>
            <w:r w:rsidRPr="00B36949">
              <w:rPr>
                <w:bCs/>
                <w:sz w:val="28"/>
                <w:szCs w:val="28"/>
                <w:u w:val="single"/>
              </w:rPr>
              <w:t>1234 Joe Street</w:t>
            </w:r>
          </w:p>
        </w:tc>
        <w:tc>
          <w:tcPr>
            <w:tcW w:w="1775" w:type="dxa"/>
            <w:shd w:val="clear" w:color="auto" w:fill="D9D9D9" w:themeFill="background1" w:themeFillShade="D9"/>
          </w:tcPr>
          <w:p w14:paraId="5D88EC89" w14:textId="77777777" w:rsidR="00E75FA7" w:rsidRDefault="00EF1EC5" w:rsidP="00E75FA7">
            <w:pPr>
              <w:spacing w:after="120"/>
              <w:jc w:val="center"/>
              <w:rPr>
                <w:b/>
                <w:sz w:val="28"/>
                <w:szCs w:val="28"/>
                <w:u w:val="single"/>
              </w:rPr>
            </w:pPr>
            <w:r>
              <w:rPr>
                <w:b/>
                <w:sz w:val="28"/>
                <w:szCs w:val="28"/>
                <w:u w:val="single"/>
              </w:rPr>
              <w:t>300</w:t>
            </w:r>
          </w:p>
        </w:tc>
        <w:tc>
          <w:tcPr>
            <w:tcW w:w="2100" w:type="dxa"/>
          </w:tcPr>
          <w:p w14:paraId="68E73030" w14:textId="77777777" w:rsidR="00E75FA7" w:rsidRPr="00EF1EC5" w:rsidRDefault="00EF1EC5" w:rsidP="00E75FA7">
            <w:pPr>
              <w:spacing w:after="120"/>
              <w:jc w:val="center"/>
              <w:rPr>
                <w:b/>
                <w:sz w:val="28"/>
                <w:szCs w:val="28"/>
                <w:highlight w:val="green"/>
                <w:u w:val="single"/>
              </w:rPr>
            </w:pPr>
            <w:r w:rsidRPr="00EF1EC5">
              <w:rPr>
                <w:b/>
                <w:sz w:val="28"/>
                <w:szCs w:val="28"/>
                <w:highlight w:val="green"/>
                <w:u w:val="single"/>
              </w:rPr>
              <w:t>NA</w:t>
            </w:r>
          </w:p>
        </w:tc>
        <w:tc>
          <w:tcPr>
            <w:tcW w:w="2101" w:type="dxa"/>
            <w:gridSpan w:val="2"/>
            <w:shd w:val="clear" w:color="auto" w:fill="D9D9D9" w:themeFill="background1" w:themeFillShade="D9"/>
          </w:tcPr>
          <w:p w14:paraId="08309B46" w14:textId="77777777" w:rsidR="00E75FA7" w:rsidRDefault="00EF1EC5" w:rsidP="00E75FA7">
            <w:pPr>
              <w:spacing w:after="120"/>
              <w:jc w:val="center"/>
              <w:rPr>
                <w:b/>
                <w:sz w:val="28"/>
                <w:szCs w:val="28"/>
                <w:u w:val="single"/>
              </w:rPr>
            </w:pPr>
            <w:r>
              <w:rPr>
                <w:b/>
                <w:sz w:val="28"/>
                <w:szCs w:val="28"/>
                <w:u w:val="single"/>
              </w:rPr>
              <w:t>X2</w:t>
            </w:r>
          </w:p>
        </w:tc>
        <w:tc>
          <w:tcPr>
            <w:tcW w:w="2101" w:type="dxa"/>
          </w:tcPr>
          <w:p w14:paraId="4BC18D3E" w14:textId="77777777" w:rsidR="00E75FA7" w:rsidRPr="00EF1EC5" w:rsidRDefault="00EF1EC5" w:rsidP="00E75FA7">
            <w:pPr>
              <w:spacing w:after="120"/>
              <w:jc w:val="center"/>
              <w:rPr>
                <w:b/>
                <w:sz w:val="28"/>
                <w:szCs w:val="28"/>
                <w:highlight w:val="green"/>
                <w:u w:val="single"/>
              </w:rPr>
            </w:pPr>
            <w:r w:rsidRPr="00EF1EC5">
              <w:rPr>
                <w:b/>
                <w:sz w:val="28"/>
                <w:szCs w:val="28"/>
                <w:highlight w:val="green"/>
                <w:u w:val="single"/>
              </w:rPr>
              <w:t>NA</w:t>
            </w:r>
          </w:p>
        </w:tc>
      </w:tr>
      <w:tr w:rsidR="00F17860" w14:paraId="2099D2CA" w14:textId="77777777" w:rsidTr="000A73CE">
        <w:tc>
          <w:tcPr>
            <w:tcW w:w="8365" w:type="dxa"/>
            <w:gridSpan w:val="4"/>
            <w:shd w:val="clear" w:color="auto" w:fill="D9D9D9" w:themeFill="background1" w:themeFillShade="D9"/>
          </w:tcPr>
          <w:p w14:paraId="4F3DE291" w14:textId="77777777" w:rsidR="00F17860" w:rsidRDefault="00F17860" w:rsidP="00E75FA7">
            <w:pPr>
              <w:spacing w:after="120"/>
              <w:jc w:val="center"/>
              <w:rPr>
                <w:b/>
                <w:sz w:val="28"/>
                <w:szCs w:val="28"/>
                <w:u w:val="single"/>
              </w:rPr>
            </w:pPr>
            <w:r>
              <w:rPr>
                <w:b/>
                <w:sz w:val="28"/>
                <w:szCs w:val="28"/>
                <w:u w:val="single"/>
              </w:rPr>
              <w:t>Total Price for all Sites per month</w:t>
            </w:r>
          </w:p>
        </w:tc>
        <w:tc>
          <w:tcPr>
            <w:tcW w:w="2137" w:type="dxa"/>
            <w:gridSpan w:val="2"/>
          </w:tcPr>
          <w:p w14:paraId="1429BF3A" w14:textId="77777777" w:rsidR="00F17860" w:rsidRPr="00EF1EC5" w:rsidRDefault="00F17860" w:rsidP="00E75FA7">
            <w:pPr>
              <w:spacing w:after="120"/>
              <w:jc w:val="center"/>
              <w:rPr>
                <w:b/>
                <w:sz w:val="28"/>
                <w:szCs w:val="28"/>
                <w:highlight w:val="green"/>
                <w:u w:val="single"/>
              </w:rPr>
            </w:pPr>
            <w:r w:rsidRPr="00EF1EC5">
              <w:rPr>
                <w:b/>
                <w:sz w:val="28"/>
                <w:szCs w:val="28"/>
                <w:highlight w:val="green"/>
                <w:u w:val="single"/>
              </w:rPr>
              <w:t>$460.00</w:t>
            </w:r>
          </w:p>
        </w:tc>
      </w:tr>
    </w:tbl>
    <w:p w14:paraId="48384422" w14:textId="77777777" w:rsidR="00E75FA7" w:rsidRDefault="00E75FA7" w:rsidP="00E75FA7">
      <w:pPr>
        <w:spacing w:after="120"/>
        <w:jc w:val="center"/>
        <w:rPr>
          <w:b/>
          <w:sz w:val="28"/>
          <w:szCs w:val="28"/>
          <w:u w:val="single"/>
        </w:rPr>
      </w:pPr>
    </w:p>
    <w:p w14:paraId="319AA165" w14:textId="77777777" w:rsidR="00E75FA7" w:rsidRDefault="00E75FA7" w:rsidP="00E75FA7">
      <w:pPr>
        <w:spacing w:after="120"/>
        <w:jc w:val="center"/>
        <w:rPr>
          <w:b/>
          <w:sz w:val="28"/>
          <w:szCs w:val="28"/>
          <w:u w:val="single"/>
        </w:rPr>
      </w:pPr>
    </w:p>
    <w:p w14:paraId="142E7FC1" w14:textId="77777777" w:rsidR="00E75FA7" w:rsidRDefault="00E75FA7" w:rsidP="00E75FA7">
      <w:pPr>
        <w:spacing w:after="120"/>
        <w:jc w:val="center"/>
        <w:rPr>
          <w:b/>
          <w:sz w:val="28"/>
          <w:szCs w:val="28"/>
          <w:u w:val="single"/>
        </w:rPr>
      </w:pPr>
    </w:p>
    <w:p w14:paraId="56E7BD58" w14:textId="77777777" w:rsidR="00E75FA7" w:rsidRDefault="00E75FA7" w:rsidP="00E75FA7">
      <w:pPr>
        <w:spacing w:after="120"/>
        <w:jc w:val="center"/>
        <w:rPr>
          <w:b/>
          <w:sz w:val="28"/>
          <w:szCs w:val="28"/>
          <w:u w:val="single"/>
        </w:rPr>
      </w:pPr>
    </w:p>
    <w:p w14:paraId="1357B595" w14:textId="77777777" w:rsidR="00E75FA7" w:rsidRDefault="00E75FA7" w:rsidP="00E75FA7">
      <w:pPr>
        <w:spacing w:after="120"/>
        <w:jc w:val="center"/>
        <w:rPr>
          <w:b/>
          <w:sz w:val="28"/>
          <w:szCs w:val="28"/>
          <w:u w:val="single"/>
        </w:rPr>
      </w:pPr>
    </w:p>
    <w:p w14:paraId="26DDDC16" w14:textId="77777777" w:rsidR="004A4EF0" w:rsidRDefault="004A4EF0" w:rsidP="00E75FA7">
      <w:pPr>
        <w:spacing w:after="120"/>
        <w:jc w:val="center"/>
        <w:rPr>
          <w:b/>
          <w:sz w:val="28"/>
          <w:szCs w:val="28"/>
          <w:u w:val="single"/>
        </w:rPr>
      </w:pPr>
    </w:p>
    <w:p w14:paraId="2851125C" w14:textId="77777777" w:rsidR="004A4EF0" w:rsidRDefault="004A4EF0" w:rsidP="00E75FA7">
      <w:pPr>
        <w:spacing w:after="120"/>
        <w:jc w:val="center"/>
        <w:rPr>
          <w:b/>
          <w:sz w:val="28"/>
          <w:szCs w:val="28"/>
          <w:u w:val="single"/>
        </w:rPr>
      </w:pPr>
    </w:p>
    <w:p w14:paraId="108CB398" w14:textId="77777777" w:rsidR="00BE506C" w:rsidRDefault="00BE506C" w:rsidP="00E75FA7">
      <w:pPr>
        <w:spacing w:after="120"/>
        <w:jc w:val="center"/>
        <w:rPr>
          <w:b/>
          <w:sz w:val="28"/>
          <w:szCs w:val="28"/>
          <w:u w:val="single"/>
        </w:rPr>
      </w:pPr>
    </w:p>
    <w:p w14:paraId="2A3BB381" w14:textId="77777777" w:rsidR="00BE506C" w:rsidRDefault="00BE506C" w:rsidP="00E75FA7">
      <w:pPr>
        <w:spacing w:after="120"/>
        <w:jc w:val="center"/>
        <w:rPr>
          <w:b/>
          <w:sz w:val="28"/>
          <w:szCs w:val="28"/>
          <w:u w:val="single"/>
        </w:rPr>
      </w:pPr>
    </w:p>
    <w:p w14:paraId="2ACE57CA" w14:textId="77777777" w:rsidR="00CD0E6C" w:rsidRDefault="00CD0E6C" w:rsidP="00E75FA7">
      <w:pPr>
        <w:spacing w:after="120"/>
        <w:jc w:val="center"/>
        <w:rPr>
          <w:b/>
          <w:sz w:val="28"/>
          <w:szCs w:val="28"/>
          <w:u w:val="single"/>
        </w:rPr>
      </w:pPr>
    </w:p>
    <w:p w14:paraId="3B3DD263" w14:textId="77777777" w:rsidR="00CD0E6C" w:rsidRDefault="00CD0E6C" w:rsidP="00E75FA7">
      <w:pPr>
        <w:spacing w:after="120"/>
        <w:jc w:val="center"/>
        <w:rPr>
          <w:b/>
          <w:sz w:val="28"/>
          <w:szCs w:val="28"/>
          <w:u w:val="single"/>
        </w:rPr>
      </w:pPr>
    </w:p>
    <w:p w14:paraId="679CB06D" w14:textId="77777777" w:rsidR="00CD0E6C" w:rsidRDefault="00CD0E6C" w:rsidP="00E75FA7">
      <w:pPr>
        <w:spacing w:after="120"/>
        <w:jc w:val="center"/>
        <w:rPr>
          <w:b/>
          <w:sz w:val="28"/>
          <w:szCs w:val="28"/>
          <w:u w:val="single"/>
        </w:rPr>
      </w:pPr>
    </w:p>
    <w:p w14:paraId="05235E09" w14:textId="77777777" w:rsidR="00BE506C" w:rsidRDefault="00BE506C" w:rsidP="00E75FA7">
      <w:pPr>
        <w:spacing w:after="120"/>
        <w:jc w:val="center"/>
        <w:rPr>
          <w:b/>
          <w:sz w:val="28"/>
          <w:szCs w:val="28"/>
          <w:u w:val="single"/>
        </w:rPr>
      </w:pPr>
    </w:p>
    <w:p w14:paraId="24757219" w14:textId="77777777" w:rsidR="001D1325" w:rsidRDefault="001D1325" w:rsidP="00E75FA7">
      <w:pPr>
        <w:spacing w:after="120"/>
        <w:jc w:val="center"/>
        <w:rPr>
          <w:b/>
          <w:sz w:val="28"/>
          <w:szCs w:val="28"/>
          <w:u w:val="single"/>
        </w:rPr>
      </w:pPr>
    </w:p>
    <w:p w14:paraId="493A0925" w14:textId="77777777" w:rsidR="004A4EF0" w:rsidRDefault="004A4EF0" w:rsidP="00E75FA7">
      <w:pPr>
        <w:spacing w:after="120"/>
        <w:jc w:val="center"/>
        <w:rPr>
          <w:b/>
          <w:sz w:val="28"/>
          <w:szCs w:val="28"/>
          <w:u w:val="single"/>
        </w:rPr>
      </w:pPr>
    </w:p>
    <w:p w14:paraId="4EC1BE5D" w14:textId="77777777" w:rsidR="009A5992" w:rsidRDefault="009A5992" w:rsidP="00E75FA7">
      <w:pPr>
        <w:spacing w:after="120"/>
        <w:jc w:val="center"/>
        <w:rPr>
          <w:b/>
          <w:sz w:val="28"/>
          <w:szCs w:val="28"/>
          <w:u w:val="single"/>
        </w:rPr>
      </w:pPr>
    </w:p>
    <w:p w14:paraId="5335C657" w14:textId="77777777" w:rsidR="002C3AFC" w:rsidRDefault="002C3AFC" w:rsidP="00E75FA7">
      <w:pPr>
        <w:spacing w:after="120"/>
        <w:jc w:val="center"/>
        <w:rPr>
          <w:b/>
          <w:sz w:val="28"/>
          <w:szCs w:val="28"/>
          <w:u w:val="single"/>
        </w:rPr>
      </w:pPr>
    </w:p>
    <w:p w14:paraId="527DB359" w14:textId="77777777" w:rsidR="004A4EF0" w:rsidRDefault="004A4EF0" w:rsidP="00E75FA7">
      <w:pPr>
        <w:spacing w:after="120"/>
        <w:jc w:val="center"/>
        <w:rPr>
          <w:b/>
          <w:sz w:val="28"/>
          <w:szCs w:val="28"/>
          <w:u w:val="single"/>
        </w:rPr>
      </w:pPr>
    </w:p>
    <w:p w14:paraId="3B562E2E" w14:textId="77777777" w:rsidR="00E75FA7" w:rsidRDefault="00C9612A" w:rsidP="00E75FA7">
      <w:pPr>
        <w:spacing w:after="120"/>
        <w:jc w:val="center"/>
        <w:rPr>
          <w:b/>
          <w:sz w:val="28"/>
          <w:szCs w:val="28"/>
          <w:u w:val="single"/>
        </w:rPr>
      </w:pPr>
      <w:r>
        <w:rPr>
          <w:b/>
          <w:sz w:val="28"/>
          <w:szCs w:val="28"/>
          <w:u w:val="single"/>
        </w:rPr>
        <w:t>5</w:t>
      </w:r>
      <w:r>
        <w:rPr>
          <w:b/>
          <w:sz w:val="28"/>
          <w:szCs w:val="28"/>
          <w:u w:val="single"/>
        </w:rPr>
        <w:tab/>
      </w:r>
      <w:r w:rsidR="00E75FA7">
        <w:rPr>
          <w:b/>
          <w:sz w:val="28"/>
          <w:szCs w:val="28"/>
          <w:u w:val="single"/>
        </w:rPr>
        <w:t>Bid Sheet to be Completed with the Packet</w:t>
      </w:r>
      <w:r w:rsidR="000A73CE">
        <w:rPr>
          <w:b/>
          <w:sz w:val="28"/>
          <w:szCs w:val="28"/>
          <w:u w:val="single"/>
        </w:rPr>
        <w:t xml:space="preserve"> for Williamson County</w:t>
      </w:r>
      <w:r w:rsidR="004A4EF0">
        <w:rPr>
          <w:b/>
          <w:sz w:val="28"/>
          <w:szCs w:val="28"/>
          <w:u w:val="single"/>
        </w:rPr>
        <w:t xml:space="preserve"> Only</w:t>
      </w:r>
    </w:p>
    <w:p w14:paraId="7436742C" w14:textId="77777777" w:rsidR="000A73CE" w:rsidRDefault="000A73CE" w:rsidP="000A73CE">
      <w:pPr>
        <w:rPr>
          <w:sz w:val="24"/>
          <w:szCs w:val="24"/>
        </w:rPr>
      </w:pPr>
    </w:p>
    <w:tbl>
      <w:tblPr>
        <w:tblStyle w:val="TableGrid"/>
        <w:tblW w:w="0" w:type="auto"/>
        <w:tblLook w:val="04A0" w:firstRow="1" w:lastRow="0" w:firstColumn="1" w:lastColumn="0" w:noHBand="0" w:noVBand="1"/>
      </w:tblPr>
      <w:tblGrid>
        <w:gridCol w:w="2100"/>
        <w:gridCol w:w="2100"/>
        <w:gridCol w:w="2100"/>
        <w:gridCol w:w="2065"/>
        <w:gridCol w:w="36"/>
        <w:gridCol w:w="2101"/>
      </w:tblGrid>
      <w:tr w:rsidR="000A73CE" w14:paraId="4C51109D" w14:textId="77777777" w:rsidTr="00605815">
        <w:tc>
          <w:tcPr>
            <w:tcW w:w="2100" w:type="dxa"/>
            <w:shd w:val="clear" w:color="auto" w:fill="D9D9D9" w:themeFill="background1" w:themeFillShade="D9"/>
          </w:tcPr>
          <w:p w14:paraId="6813B78A" w14:textId="77777777" w:rsidR="000A73CE" w:rsidRDefault="000A73CE" w:rsidP="00605815">
            <w:pPr>
              <w:spacing w:after="120"/>
              <w:jc w:val="center"/>
              <w:rPr>
                <w:b/>
                <w:sz w:val="28"/>
                <w:szCs w:val="28"/>
                <w:u w:val="single"/>
              </w:rPr>
            </w:pPr>
            <w:r>
              <w:rPr>
                <w:b/>
                <w:sz w:val="28"/>
                <w:szCs w:val="28"/>
                <w:u w:val="single"/>
              </w:rPr>
              <w:t>Site</w:t>
            </w:r>
          </w:p>
        </w:tc>
        <w:tc>
          <w:tcPr>
            <w:tcW w:w="2100" w:type="dxa"/>
            <w:shd w:val="clear" w:color="auto" w:fill="D9D9D9" w:themeFill="background1" w:themeFillShade="D9"/>
          </w:tcPr>
          <w:p w14:paraId="57751734" w14:textId="77777777" w:rsidR="000A73CE" w:rsidRDefault="000A73CE" w:rsidP="00605815">
            <w:pPr>
              <w:spacing w:after="120"/>
              <w:jc w:val="center"/>
              <w:rPr>
                <w:b/>
                <w:sz w:val="28"/>
                <w:szCs w:val="28"/>
                <w:u w:val="single"/>
              </w:rPr>
            </w:pPr>
            <w:r>
              <w:rPr>
                <w:b/>
                <w:sz w:val="28"/>
                <w:szCs w:val="28"/>
                <w:u w:val="single"/>
              </w:rPr>
              <w:t>Square Ft of Lawn</w:t>
            </w:r>
          </w:p>
        </w:tc>
        <w:tc>
          <w:tcPr>
            <w:tcW w:w="2100" w:type="dxa"/>
          </w:tcPr>
          <w:p w14:paraId="4207F936" w14:textId="77777777" w:rsidR="000A73CE" w:rsidRDefault="000A73CE" w:rsidP="00605815">
            <w:pPr>
              <w:spacing w:after="120"/>
              <w:jc w:val="center"/>
              <w:rPr>
                <w:b/>
                <w:sz w:val="28"/>
                <w:szCs w:val="28"/>
                <w:u w:val="single"/>
              </w:rPr>
            </w:pPr>
            <w:r>
              <w:rPr>
                <w:b/>
                <w:sz w:val="28"/>
                <w:szCs w:val="28"/>
                <w:u w:val="single"/>
              </w:rPr>
              <w:t>Contractor Price per Cut</w:t>
            </w:r>
          </w:p>
        </w:tc>
        <w:tc>
          <w:tcPr>
            <w:tcW w:w="2101" w:type="dxa"/>
            <w:gridSpan w:val="2"/>
            <w:shd w:val="clear" w:color="auto" w:fill="D9D9D9" w:themeFill="background1" w:themeFillShade="D9"/>
          </w:tcPr>
          <w:p w14:paraId="46F065DB" w14:textId="77777777" w:rsidR="000A73CE" w:rsidRDefault="000A73CE" w:rsidP="00605815">
            <w:pPr>
              <w:spacing w:after="120"/>
              <w:jc w:val="center"/>
              <w:rPr>
                <w:b/>
                <w:sz w:val="28"/>
                <w:szCs w:val="28"/>
                <w:u w:val="single"/>
              </w:rPr>
            </w:pPr>
            <w:r>
              <w:rPr>
                <w:b/>
                <w:sz w:val="28"/>
                <w:szCs w:val="28"/>
                <w:u w:val="single"/>
              </w:rPr>
              <w:t>(multiply 2x per month)</w:t>
            </w:r>
          </w:p>
        </w:tc>
        <w:tc>
          <w:tcPr>
            <w:tcW w:w="2101" w:type="dxa"/>
          </w:tcPr>
          <w:p w14:paraId="0F806937" w14:textId="77777777" w:rsidR="000A73CE" w:rsidRDefault="000A73CE" w:rsidP="00605815">
            <w:pPr>
              <w:spacing w:after="120"/>
              <w:jc w:val="center"/>
              <w:rPr>
                <w:b/>
                <w:sz w:val="28"/>
                <w:szCs w:val="28"/>
                <w:u w:val="single"/>
              </w:rPr>
            </w:pPr>
            <w:r>
              <w:rPr>
                <w:b/>
                <w:sz w:val="28"/>
                <w:szCs w:val="28"/>
                <w:u w:val="single"/>
              </w:rPr>
              <w:t>Total Price for Site</w:t>
            </w:r>
          </w:p>
        </w:tc>
      </w:tr>
      <w:tr w:rsidR="000A73CE" w:rsidRPr="00F17860" w14:paraId="6873BD9F" w14:textId="77777777" w:rsidTr="00605815">
        <w:tc>
          <w:tcPr>
            <w:tcW w:w="2100" w:type="dxa"/>
            <w:shd w:val="clear" w:color="auto" w:fill="D9D9D9" w:themeFill="background1" w:themeFillShade="D9"/>
          </w:tcPr>
          <w:p w14:paraId="5CF72243" w14:textId="77777777" w:rsidR="000A73CE" w:rsidRPr="00F17860" w:rsidRDefault="000A73CE" w:rsidP="00605815">
            <w:pPr>
              <w:spacing w:after="120"/>
              <w:jc w:val="center"/>
              <w:rPr>
                <w:sz w:val="28"/>
                <w:szCs w:val="28"/>
              </w:rPr>
            </w:pPr>
            <w:r>
              <w:t>OWBC – Central office 604 High Tech Dr. Georgetown, TX 78626</w:t>
            </w:r>
          </w:p>
        </w:tc>
        <w:tc>
          <w:tcPr>
            <w:tcW w:w="2100" w:type="dxa"/>
            <w:shd w:val="clear" w:color="auto" w:fill="D9D9D9" w:themeFill="background1" w:themeFillShade="D9"/>
          </w:tcPr>
          <w:p w14:paraId="0FEA4C45" w14:textId="39657132" w:rsidR="000A73CE" w:rsidRPr="00F17860" w:rsidRDefault="009564F5" w:rsidP="00605815">
            <w:pPr>
              <w:spacing w:after="120"/>
              <w:jc w:val="center"/>
              <w:rPr>
                <w:sz w:val="28"/>
                <w:szCs w:val="28"/>
              </w:rPr>
            </w:pPr>
            <w:r>
              <w:rPr>
                <w:sz w:val="28"/>
                <w:szCs w:val="28"/>
              </w:rPr>
              <w:t>4</w:t>
            </w:r>
            <w:r w:rsidR="001E6BE0">
              <w:rPr>
                <w:sz w:val="28"/>
                <w:szCs w:val="28"/>
              </w:rPr>
              <w:t>7,3</w:t>
            </w:r>
            <w:r>
              <w:rPr>
                <w:sz w:val="28"/>
                <w:szCs w:val="28"/>
              </w:rPr>
              <w:t>00</w:t>
            </w:r>
          </w:p>
        </w:tc>
        <w:tc>
          <w:tcPr>
            <w:tcW w:w="2100" w:type="dxa"/>
            <w:shd w:val="clear" w:color="auto" w:fill="auto"/>
          </w:tcPr>
          <w:p w14:paraId="2A7CA412"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0AAF1870" w14:textId="77777777" w:rsidR="000A73CE" w:rsidRPr="00F17860" w:rsidRDefault="000A73CE" w:rsidP="00605815">
            <w:pPr>
              <w:spacing w:after="120"/>
              <w:jc w:val="center"/>
              <w:rPr>
                <w:sz w:val="28"/>
                <w:szCs w:val="28"/>
              </w:rPr>
            </w:pPr>
            <w:r>
              <w:rPr>
                <w:sz w:val="28"/>
                <w:szCs w:val="28"/>
              </w:rPr>
              <w:t>X2</w:t>
            </w:r>
          </w:p>
        </w:tc>
        <w:tc>
          <w:tcPr>
            <w:tcW w:w="2101" w:type="dxa"/>
          </w:tcPr>
          <w:p w14:paraId="7A49489E" w14:textId="77777777" w:rsidR="000A73CE" w:rsidRPr="00F17860" w:rsidRDefault="000A73CE" w:rsidP="00605815">
            <w:pPr>
              <w:spacing w:after="120"/>
              <w:jc w:val="center"/>
              <w:rPr>
                <w:sz w:val="28"/>
                <w:szCs w:val="28"/>
              </w:rPr>
            </w:pPr>
          </w:p>
        </w:tc>
      </w:tr>
      <w:tr w:rsidR="001E6BE0" w:rsidRPr="00F17860" w14:paraId="1BC3A488" w14:textId="77777777" w:rsidTr="00B01EBD">
        <w:tc>
          <w:tcPr>
            <w:tcW w:w="2100" w:type="dxa"/>
            <w:shd w:val="clear" w:color="auto" w:fill="D9D9D9" w:themeFill="background1" w:themeFillShade="D9"/>
          </w:tcPr>
          <w:p w14:paraId="381AB1B8" w14:textId="77777777" w:rsidR="001E6BE0" w:rsidRPr="00F17860" w:rsidRDefault="001E6BE0" w:rsidP="00B01EBD">
            <w:pPr>
              <w:spacing w:after="120"/>
              <w:jc w:val="center"/>
              <w:rPr>
                <w:sz w:val="28"/>
                <w:szCs w:val="28"/>
              </w:rPr>
            </w:pPr>
            <w:r>
              <w:t>Meals on Wheels 351 N. Bagdad Road Leander, TX 78641</w:t>
            </w:r>
          </w:p>
        </w:tc>
        <w:tc>
          <w:tcPr>
            <w:tcW w:w="2100" w:type="dxa"/>
            <w:shd w:val="clear" w:color="auto" w:fill="D9D9D9" w:themeFill="background1" w:themeFillShade="D9"/>
          </w:tcPr>
          <w:p w14:paraId="7320ADEB" w14:textId="7DD21CD3" w:rsidR="001E6BE0" w:rsidRPr="00F17860" w:rsidRDefault="001E6BE0" w:rsidP="00B01EBD">
            <w:pPr>
              <w:spacing w:after="120"/>
              <w:jc w:val="center"/>
              <w:rPr>
                <w:sz w:val="28"/>
                <w:szCs w:val="28"/>
              </w:rPr>
            </w:pPr>
            <w:r>
              <w:rPr>
                <w:sz w:val="28"/>
                <w:szCs w:val="28"/>
              </w:rPr>
              <w:t>6,784</w:t>
            </w:r>
          </w:p>
        </w:tc>
        <w:tc>
          <w:tcPr>
            <w:tcW w:w="2100" w:type="dxa"/>
            <w:shd w:val="clear" w:color="auto" w:fill="auto"/>
          </w:tcPr>
          <w:p w14:paraId="47BCF48D" w14:textId="77777777" w:rsidR="001E6BE0" w:rsidRPr="00F17860" w:rsidRDefault="001E6BE0" w:rsidP="00B01EBD">
            <w:pPr>
              <w:spacing w:after="120"/>
              <w:jc w:val="center"/>
              <w:rPr>
                <w:sz w:val="28"/>
                <w:szCs w:val="28"/>
              </w:rPr>
            </w:pPr>
          </w:p>
        </w:tc>
        <w:tc>
          <w:tcPr>
            <w:tcW w:w="2101" w:type="dxa"/>
            <w:gridSpan w:val="2"/>
            <w:shd w:val="clear" w:color="auto" w:fill="D9D9D9" w:themeFill="background1" w:themeFillShade="D9"/>
          </w:tcPr>
          <w:p w14:paraId="36FE9985" w14:textId="77777777" w:rsidR="001E6BE0" w:rsidRPr="00F17860" w:rsidRDefault="001E6BE0" w:rsidP="00B01EBD">
            <w:pPr>
              <w:spacing w:after="120"/>
              <w:jc w:val="center"/>
              <w:rPr>
                <w:sz w:val="28"/>
                <w:szCs w:val="28"/>
              </w:rPr>
            </w:pPr>
            <w:r>
              <w:rPr>
                <w:sz w:val="28"/>
                <w:szCs w:val="28"/>
              </w:rPr>
              <w:t>X2</w:t>
            </w:r>
          </w:p>
        </w:tc>
        <w:tc>
          <w:tcPr>
            <w:tcW w:w="2101" w:type="dxa"/>
          </w:tcPr>
          <w:p w14:paraId="6054440E" w14:textId="77777777" w:rsidR="001E6BE0" w:rsidRPr="00F17860" w:rsidRDefault="001E6BE0" w:rsidP="00B01EBD">
            <w:pPr>
              <w:spacing w:after="120"/>
              <w:jc w:val="center"/>
              <w:rPr>
                <w:sz w:val="28"/>
                <w:szCs w:val="28"/>
              </w:rPr>
            </w:pPr>
          </w:p>
        </w:tc>
      </w:tr>
      <w:tr w:rsidR="000A73CE" w:rsidRPr="00F17860" w14:paraId="1C2815C4" w14:textId="77777777" w:rsidTr="00605815">
        <w:tc>
          <w:tcPr>
            <w:tcW w:w="2100" w:type="dxa"/>
            <w:shd w:val="clear" w:color="auto" w:fill="D9D9D9" w:themeFill="background1" w:themeFillShade="D9"/>
          </w:tcPr>
          <w:p w14:paraId="074C2B70" w14:textId="6A7D9F9E" w:rsidR="009A5992" w:rsidRDefault="001E6BE0" w:rsidP="00605815">
            <w:pPr>
              <w:spacing w:after="120"/>
              <w:jc w:val="center"/>
            </w:pPr>
            <w:r>
              <w:t>Leander Head Start</w:t>
            </w:r>
          </w:p>
          <w:p w14:paraId="3B3E7014" w14:textId="7A47845A" w:rsidR="000A73CE" w:rsidRPr="00F17860" w:rsidRDefault="001E6BE0" w:rsidP="00605815">
            <w:pPr>
              <w:spacing w:after="120"/>
              <w:jc w:val="center"/>
              <w:rPr>
                <w:sz w:val="28"/>
                <w:szCs w:val="28"/>
              </w:rPr>
            </w:pPr>
            <w:r>
              <w:t>396 Municipal Dr</w:t>
            </w:r>
            <w:r w:rsidR="000A73CE">
              <w:t xml:space="preserve"> Leander, TX 78641</w:t>
            </w:r>
          </w:p>
        </w:tc>
        <w:tc>
          <w:tcPr>
            <w:tcW w:w="2100" w:type="dxa"/>
            <w:shd w:val="clear" w:color="auto" w:fill="D9D9D9" w:themeFill="background1" w:themeFillShade="D9"/>
          </w:tcPr>
          <w:p w14:paraId="655E77A5" w14:textId="12947865" w:rsidR="000A73CE" w:rsidRPr="00F17860" w:rsidRDefault="001E6BE0" w:rsidP="00605815">
            <w:pPr>
              <w:spacing w:after="120"/>
              <w:jc w:val="center"/>
              <w:rPr>
                <w:sz w:val="28"/>
                <w:szCs w:val="28"/>
              </w:rPr>
            </w:pPr>
            <w:r>
              <w:rPr>
                <w:sz w:val="28"/>
                <w:szCs w:val="28"/>
              </w:rPr>
              <w:t>16,180</w:t>
            </w:r>
          </w:p>
        </w:tc>
        <w:tc>
          <w:tcPr>
            <w:tcW w:w="2100" w:type="dxa"/>
            <w:shd w:val="clear" w:color="auto" w:fill="auto"/>
          </w:tcPr>
          <w:p w14:paraId="7420E09C"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2C55C18D" w14:textId="77777777" w:rsidR="000A73CE" w:rsidRPr="00F17860" w:rsidRDefault="000A73CE" w:rsidP="00605815">
            <w:pPr>
              <w:spacing w:after="120"/>
              <w:jc w:val="center"/>
              <w:rPr>
                <w:sz w:val="28"/>
                <w:szCs w:val="28"/>
              </w:rPr>
            </w:pPr>
            <w:r>
              <w:rPr>
                <w:sz w:val="28"/>
                <w:szCs w:val="28"/>
              </w:rPr>
              <w:t>X2</w:t>
            </w:r>
          </w:p>
        </w:tc>
        <w:tc>
          <w:tcPr>
            <w:tcW w:w="2101" w:type="dxa"/>
          </w:tcPr>
          <w:p w14:paraId="70EF01E1" w14:textId="77777777" w:rsidR="000A73CE" w:rsidRPr="00F17860" w:rsidRDefault="000A73CE" w:rsidP="00605815">
            <w:pPr>
              <w:spacing w:after="120"/>
              <w:jc w:val="center"/>
              <w:rPr>
                <w:sz w:val="28"/>
                <w:szCs w:val="28"/>
              </w:rPr>
            </w:pPr>
          </w:p>
        </w:tc>
      </w:tr>
      <w:tr w:rsidR="000A73CE" w14:paraId="44A6AB4B" w14:textId="77777777" w:rsidTr="00605815">
        <w:tc>
          <w:tcPr>
            <w:tcW w:w="2100" w:type="dxa"/>
            <w:shd w:val="clear" w:color="auto" w:fill="D9D9D9" w:themeFill="background1" w:themeFillShade="D9"/>
          </w:tcPr>
          <w:p w14:paraId="48D7D1F3" w14:textId="77777777" w:rsidR="000A73CE" w:rsidRDefault="000A73CE" w:rsidP="00605815">
            <w:pPr>
              <w:spacing w:after="120"/>
              <w:jc w:val="center"/>
              <w:rPr>
                <w:b/>
                <w:sz w:val="28"/>
                <w:szCs w:val="28"/>
                <w:u w:val="single"/>
              </w:rPr>
            </w:pPr>
            <w:r>
              <w:t>Bartlett Head Start 620 West Clark Street Bartlett, TX 76511</w:t>
            </w:r>
          </w:p>
        </w:tc>
        <w:tc>
          <w:tcPr>
            <w:tcW w:w="2100" w:type="dxa"/>
            <w:shd w:val="clear" w:color="auto" w:fill="D9D9D9" w:themeFill="background1" w:themeFillShade="D9"/>
          </w:tcPr>
          <w:p w14:paraId="1A9E37A3" w14:textId="77777777" w:rsidR="000A73CE" w:rsidRPr="009564F5" w:rsidRDefault="009564F5" w:rsidP="00605815">
            <w:pPr>
              <w:spacing w:after="120"/>
              <w:jc w:val="center"/>
              <w:rPr>
                <w:sz w:val="28"/>
                <w:szCs w:val="28"/>
              </w:rPr>
            </w:pPr>
            <w:r w:rsidRPr="009564F5">
              <w:rPr>
                <w:sz w:val="28"/>
                <w:szCs w:val="28"/>
              </w:rPr>
              <w:t>68,890</w:t>
            </w:r>
          </w:p>
        </w:tc>
        <w:tc>
          <w:tcPr>
            <w:tcW w:w="2100" w:type="dxa"/>
          </w:tcPr>
          <w:p w14:paraId="42C93252" w14:textId="77777777" w:rsidR="000A73CE" w:rsidRDefault="000A73CE" w:rsidP="00605815">
            <w:pPr>
              <w:spacing w:after="120"/>
              <w:jc w:val="center"/>
              <w:rPr>
                <w:b/>
                <w:sz w:val="28"/>
                <w:szCs w:val="28"/>
                <w:u w:val="single"/>
              </w:rPr>
            </w:pPr>
          </w:p>
        </w:tc>
        <w:tc>
          <w:tcPr>
            <w:tcW w:w="2101" w:type="dxa"/>
            <w:gridSpan w:val="2"/>
            <w:shd w:val="clear" w:color="auto" w:fill="D9D9D9" w:themeFill="background1" w:themeFillShade="D9"/>
          </w:tcPr>
          <w:p w14:paraId="3B9C3FEB" w14:textId="77777777" w:rsidR="000A73CE" w:rsidRDefault="000A73CE" w:rsidP="00605815">
            <w:pPr>
              <w:spacing w:after="120"/>
              <w:jc w:val="center"/>
              <w:rPr>
                <w:b/>
                <w:sz w:val="28"/>
                <w:szCs w:val="28"/>
                <w:u w:val="single"/>
              </w:rPr>
            </w:pPr>
            <w:r>
              <w:rPr>
                <w:b/>
                <w:sz w:val="28"/>
                <w:szCs w:val="28"/>
                <w:u w:val="single"/>
              </w:rPr>
              <w:t>X2</w:t>
            </w:r>
          </w:p>
        </w:tc>
        <w:tc>
          <w:tcPr>
            <w:tcW w:w="2101" w:type="dxa"/>
          </w:tcPr>
          <w:p w14:paraId="744CE2D3" w14:textId="77777777" w:rsidR="000A73CE" w:rsidRDefault="000A73CE" w:rsidP="00605815">
            <w:pPr>
              <w:spacing w:after="120"/>
              <w:jc w:val="center"/>
              <w:rPr>
                <w:b/>
                <w:sz w:val="28"/>
                <w:szCs w:val="28"/>
                <w:u w:val="single"/>
              </w:rPr>
            </w:pPr>
          </w:p>
        </w:tc>
      </w:tr>
      <w:tr w:rsidR="000A73CE" w:rsidRPr="00F17860" w14:paraId="6F34AF7C" w14:textId="77777777" w:rsidTr="00605815">
        <w:tc>
          <w:tcPr>
            <w:tcW w:w="2100" w:type="dxa"/>
            <w:shd w:val="clear" w:color="auto" w:fill="D9D9D9" w:themeFill="background1" w:themeFillShade="D9"/>
          </w:tcPr>
          <w:p w14:paraId="490632CA" w14:textId="77777777" w:rsidR="000A73CE" w:rsidRPr="00F17860" w:rsidRDefault="000A73CE" w:rsidP="00605815">
            <w:pPr>
              <w:spacing w:after="120"/>
              <w:jc w:val="center"/>
              <w:rPr>
                <w:sz w:val="28"/>
                <w:szCs w:val="28"/>
              </w:rPr>
            </w:pPr>
            <w:r>
              <w:t>Florence Head Start 203 Adams Street Florence, TX 76527</w:t>
            </w:r>
          </w:p>
        </w:tc>
        <w:tc>
          <w:tcPr>
            <w:tcW w:w="2100" w:type="dxa"/>
            <w:shd w:val="clear" w:color="auto" w:fill="D9D9D9" w:themeFill="background1" w:themeFillShade="D9"/>
          </w:tcPr>
          <w:p w14:paraId="0DD7415C" w14:textId="00A8C564" w:rsidR="000A73CE" w:rsidRPr="00F17860" w:rsidRDefault="001E6BE0" w:rsidP="00605815">
            <w:pPr>
              <w:spacing w:after="120"/>
              <w:jc w:val="center"/>
              <w:rPr>
                <w:sz w:val="28"/>
                <w:szCs w:val="28"/>
              </w:rPr>
            </w:pPr>
            <w:r>
              <w:rPr>
                <w:sz w:val="28"/>
                <w:szCs w:val="28"/>
              </w:rPr>
              <w:t>2,3</w:t>
            </w:r>
            <w:r w:rsidR="009564F5">
              <w:rPr>
                <w:sz w:val="28"/>
                <w:szCs w:val="28"/>
              </w:rPr>
              <w:t>00</w:t>
            </w:r>
          </w:p>
        </w:tc>
        <w:tc>
          <w:tcPr>
            <w:tcW w:w="2100" w:type="dxa"/>
            <w:shd w:val="clear" w:color="auto" w:fill="auto"/>
          </w:tcPr>
          <w:p w14:paraId="15F30EF6"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2891B11C" w14:textId="77777777" w:rsidR="000A73CE" w:rsidRPr="00F17860" w:rsidRDefault="000A73CE" w:rsidP="00605815">
            <w:pPr>
              <w:spacing w:after="120"/>
              <w:jc w:val="center"/>
              <w:rPr>
                <w:sz w:val="28"/>
                <w:szCs w:val="28"/>
              </w:rPr>
            </w:pPr>
            <w:r>
              <w:rPr>
                <w:sz w:val="28"/>
                <w:szCs w:val="28"/>
              </w:rPr>
              <w:t>X2</w:t>
            </w:r>
          </w:p>
        </w:tc>
        <w:tc>
          <w:tcPr>
            <w:tcW w:w="2101" w:type="dxa"/>
          </w:tcPr>
          <w:p w14:paraId="78444C6B" w14:textId="77777777" w:rsidR="000A73CE" w:rsidRPr="00F17860" w:rsidRDefault="000A73CE" w:rsidP="00605815">
            <w:pPr>
              <w:spacing w:after="120"/>
              <w:jc w:val="center"/>
              <w:rPr>
                <w:sz w:val="28"/>
                <w:szCs w:val="28"/>
              </w:rPr>
            </w:pPr>
          </w:p>
        </w:tc>
      </w:tr>
      <w:tr w:rsidR="000A73CE" w:rsidRPr="00F17860" w14:paraId="7D341D88" w14:textId="77777777" w:rsidTr="00605815">
        <w:tc>
          <w:tcPr>
            <w:tcW w:w="2100" w:type="dxa"/>
            <w:shd w:val="clear" w:color="auto" w:fill="D9D9D9" w:themeFill="background1" w:themeFillShade="D9"/>
          </w:tcPr>
          <w:p w14:paraId="533D29BF" w14:textId="77777777" w:rsidR="000A73CE" w:rsidRPr="00F17860" w:rsidRDefault="000A73CE" w:rsidP="00605815">
            <w:pPr>
              <w:spacing w:after="120"/>
              <w:jc w:val="center"/>
              <w:rPr>
                <w:sz w:val="28"/>
                <w:szCs w:val="28"/>
              </w:rPr>
            </w:pPr>
            <w:r>
              <w:t>Harris Ross Head Start 303 Ferguson St. Taylor, TX 76574</w:t>
            </w:r>
          </w:p>
        </w:tc>
        <w:tc>
          <w:tcPr>
            <w:tcW w:w="2100" w:type="dxa"/>
            <w:shd w:val="clear" w:color="auto" w:fill="D9D9D9" w:themeFill="background1" w:themeFillShade="D9"/>
          </w:tcPr>
          <w:p w14:paraId="6C776E68" w14:textId="77777777" w:rsidR="000A73CE" w:rsidRPr="00F17860" w:rsidRDefault="009564F5" w:rsidP="00605815">
            <w:pPr>
              <w:spacing w:after="120"/>
              <w:jc w:val="center"/>
              <w:rPr>
                <w:sz w:val="28"/>
                <w:szCs w:val="28"/>
              </w:rPr>
            </w:pPr>
            <w:r>
              <w:rPr>
                <w:sz w:val="28"/>
                <w:szCs w:val="28"/>
              </w:rPr>
              <w:t>4,000</w:t>
            </w:r>
          </w:p>
        </w:tc>
        <w:tc>
          <w:tcPr>
            <w:tcW w:w="2100" w:type="dxa"/>
            <w:shd w:val="clear" w:color="auto" w:fill="auto"/>
          </w:tcPr>
          <w:p w14:paraId="3CD38CCF"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1ACDB2F3" w14:textId="77777777" w:rsidR="000A73CE" w:rsidRPr="00F17860" w:rsidRDefault="000A73CE" w:rsidP="00605815">
            <w:pPr>
              <w:spacing w:after="120"/>
              <w:jc w:val="center"/>
              <w:rPr>
                <w:sz w:val="28"/>
                <w:szCs w:val="28"/>
              </w:rPr>
            </w:pPr>
            <w:r>
              <w:rPr>
                <w:sz w:val="28"/>
                <w:szCs w:val="28"/>
              </w:rPr>
              <w:t>X2</w:t>
            </w:r>
          </w:p>
        </w:tc>
        <w:tc>
          <w:tcPr>
            <w:tcW w:w="2101" w:type="dxa"/>
          </w:tcPr>
          <w:p w14:paraId="6056CE45" w14:textId="77777777" w:rsidR="000A73CE" w:rsidRPr="00F17860" w:rsidRDefault="000A73CE" w:rsidP="00605815">
            <w:pPr>
              <w:spacing w:after="120"/>
              <w:jc w:val="center"/>
              <w:rPr>
                <w:sz w:val="28"/>
                <w:szCs w:val="28"/>
              </w:rPr>
            </w:pPr>
          </w:p>
        </w:tc>
      </w:tr>
      <w:tr w:rsidR="000A73CE" w14:paraId="5486E38C" w14:textId="77777777" w:rsidTr="00605815">
        <w:tc>
          <w:tcPr>
            <w:tcW w:w="2100" w:type="dxa"/>
            <w:shd w:val="clear" w:color="auto" w:fill="D9D9D9" w:themeFill="background1" w:themeFillShade="D9"/>
          </w:tcPr>
          <w:p w14:paraId="535DDCE5" w14:textId="77777777" w:rsidR="000A73CE" w:rsidRDefault="000A73CE" w:rsidP="00605815">
            <w:pPr>
              <w:spacing w:after="120"/>
              <w:jc w:val="center"/>
              <w:rPr>
                <w:b/>
                <w:sz w:val="28"/>
                <w:szCs w:val="28"/>
                <w:u w:val="single"/>
              </w:rPr>
            </w:pPr>
            <w:r>
              <w:t>Hutto Head Start 80 Mager Lane Hutto, TX 78634</w:t>
            </w:r>
          </w:p>
        </w:tc>
        <w:tc>
          <w:tcPr>
            <w:tcW w:w="2100" w:type="dxa"/>
            <w:shd w:val="clear" w:color="auto" w:fill="D9D9D9" w:themeFill="background1" w:themeFillShade="D9"/>
          </w:tcPr>
          <w:p w14:paraId="52F02C02" w14:textId="77777777" w:rsidR="000A73CE" w:rsidRPr="009564F5" w:rsidRDefault="009564F5" w:rsidP="00605815">
            <w:pPr>
              <w:spacing w:after="120"/>
              <w:jc w:val="center"/>
              <w:rPr>
                <w:sz w:val="28"/>
                <w:szCs w:val="28"/>
              </w:rPr>
            </w:pPr>
            <w:r w:rsidRPr="009564F5">
              <w:rPr>
                <w:sz w:val="28"/>
                <w:szCs w:val="28"/>
              </w:rPr>
              <w:t>115,000</w:t>
            </w:r>
          </w:p>
        </w:tc>
        <w:tc>
          <w:tcPr>
            <w:tcW w:w="2100" w:type="dxa"/>
          </w:tcPr>
          <w:p w14:paraId="62D53B5D" w14:textId="77777777" w:rsidR="000A73CE" w:rsidRPr="009564F5" w:rsidRDefault="000A73CE" w:rsidP="00605815">
            <w:pPr>
              <w:spacing w:after="120"/>
              <w:jc w:val="center"/>
              <w:rPr>
                <w:sz w:val="28"/>
                <w:szCs w:val="28"/>
              </w:rPr>
            </w:pPr>
          </w:p>
        </w:tc>
        <w:tc>
          <w:tcPr>
            <w:tcW w:w="2101" w:type="dxa"/>
            <w:gridSpan w:val="2"/>
            <w:shd w:val="clear" w:color="auto" w:fill="D9D9D9" w:themeFill="background1" w:themeFillShade="D9"/>
          </w:tcPr>
          <w:p w14:paraId="29535B8B" w14:textId="77777777" w:rsidR="000A73CE" w:rsidRPr="009564F5" w:rsidRDefault="000A73CE" w:rsidP="00605815">
            <w:pPr>
              <w:spacing w:after="120"/>
              <w:jc w:val="center"/>
              <w:rPr>
                <w:sz w:val="28"/>
                <w:szCs w:val="28"/>
              </w:rPr>
            </w:pPr>
            <w:r w:rsidRPr="009564F5">
              <w:rPr>
                <w:sz w:val="28"/>
                <w:szCs w:val="28"/>
              </w:rPr>
              <w:t>X2</w:t>
            </w:r>
          </w:p>
        </w:tc>
        <w:tc>
          <w:tcPr>
            <w:tcW w:w="2101" w:type="dxa"/>
          </w:tcPr>
          <w:p w14:paraId="7DEBA787" w14:textId="77777777" w:rsidR="000A73CE" w:rsidRPr="009564F5" w:rsidRDefault="000A73CE" w:rsidP="00605815">
            <w:pPr>
              <w:spacing w:after="120"/>
              <w:jc w:val="center"/>
              <w:rPr>
                <w:sz w:val="28"/>
                <w:szCs w:val="28"/>
              </w:rPr>
            </w:pPr>
          </w:p>
        </w:tc>
      </w:tr>
      <w:tr w:rsidR="000A73CE" w:rsidRPr="00F17860" w14:paraId="5448F1BE" w14:textId="77777777" w:rsidTr="00605815">
        <w:tc>
          <w:tcPr>
            <w:tcW w:w="2100" w:type="dxa"/>
            <w:shd w:val="clear" w:color="auto" w:fill="D9D9D9" w:themeFill="background1" w:themeFillShade="D9"/>
          </w:tcPr>
          <w:p w14:paraId="55D4554A" w14:textId="77777777" w:rsidR="000A73CE" w:rsidRPr="00F17860" w:rsidRDefault="000A73CE" w:rsidP="00605815">
            <w:pPr>
              <w:spacing w:after="120"/>
              <w:jc w:val="center"/>
              <w:rPr>
                <w:sz w:val="28"/>
                <w:szCs w:val="28"/>
              </w:rPr>
            </w:pPr>
            <w:r>
              <w:t xml:space="preserve">Mary Bailey Head Start 601 College St. Georgetown, TX 78626 </w:t>
            </w:r>
          </w:p>
        </w:tc>
        <w:tc>
          <w:tcPr>
            <w:tcW w:w="2100" w:type="dxa"/>
            <w:shd w:val="clear" w:color="auto" w:fill="D9D9D9" w:themeFill="background1" w:themeFillShade="D9"/>
          </w:tcPr>
          <w:p w14:paraId="4DD8D325" w14:textId="2CCFB807" w:rsidR="000A73CE" w:rsidRPr="00F17860" w:rsidRDefault="001E6BE0" w:rsidP="00605815">
            <w:pPr>
              <w:spacing w:after="120"/>
              <w:jc w:val="center"/>
              <w:rPr>
                <w:sz w:val="28"/>
                <w:szCs w:val="28"/>
              </w:rPr>
            </w:pPr>
            <w:r>
              <w:rPr>
                <w:sz w:val="28"/>
                <w:szCs w:val="28"/>
              </w:rPr>
              <w:t>35,40</w:t>
            </w:r>
            <w:r w:rsidR="009564F5">
              <w:rPr>
                <w:sz w:val="28"/>
                <w:szCs w:val="28"/>
              </w:rPr>
              <w:t>0</w:t>
            </w:r>
          </w:p>
        </w:tc>
        <w:tc>
          <w:tcPr>
            <w:tcW w:w="2100" w:type="dxa"/>
            <w:shd w:val="clear" w:color="auto" w:fill="auto"/>
          </w:tcPr>
          <w:p w14:paraId="1229156D"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4D27A80D" w14:textId="77777777" w:rsidR="000A73CE" w:rsidRPr="00F17860" w:rsidRDefault="000A73CE" w:rsidP="00605815">
            <w:pPr>
              <w:spacing w:after="120"/>
              <w:jc w:val="center"/>
              <w:rPr>
                <w:sz w:val="28"/>
                <w:szCs w:val="28"/>
              </w:rPr>
            </w:pPr>
            <w:r>
              <w:rPr>
                <w:sz w:val="28"/>
                <w:szCs w:val="28"/>
              </w:rPr>
              <w:t>X2</w:t>
            </w:r>
          </w:p>
        </w:tc>
        <w:tc>
          <w:tcPr>
            <w:tcW w:w="2101" w:type="dxa"/>
          </w:tcPr>
          <w:p w14:paraId="0566D012" w14:textId="77777777" w:rsidR="000A73CE" w:rsidRPr="00F17860" w:rsidRDefault="000A73CE" w:rsidP="00605815">
            <w:pPr>
              <w:spacing w:after="120"/>
              <w:jc w:val="center"/>
              <w:rPr>
                <w:sz w:val="28"/>
                <w:szCs w:val="28"/>
              </w:rPr>
            </w:pPr>
          </w:p>
        </w:tc>
      </w:tr>
      <w:tr w:rsidR="000A73CE" w:rsidRPr="00F17860" w14:paraId="3591EFE0" w14:textId="77777777" w:rsidTr="00605815">
        <w:tc>
          <w:tcPr>
            <w:tcW w:w="2100" w:type="dxa"/>
            <w:shd w:val="clear" w:color="auto" w:fill="D9D9D9" w:themeFill="background1" w:themeFillShade="D9"/>
          </w:tcPr>
          <w:p w14:paraId="0D6EF080" w14:textId="77777777" w:rsidR="000A73CE" w:rsidRPr="00F17860" w:rsidRDefault="000A73CE" w:rsidP="00605815">
            <w:pPr>
              <w:spacing w:after="120"/>
              <w:jc w:val="center"/>
              <w:rPr>
                <w:sz w:val="28"/>
                <w:szCs w:val="28"/>
              </w:rPr>
            </w:pPr>
            <w:r>
              <w:t xml:space="preserve">Rawleigh Elliott Head Start 103 Holly Street Georgetown, TX 78626 </w:t>
            </w:r>
          </w:p>
        </w:tc>
        <w:tc>
          <w:tcPr>
            <w:tcW w:w="2100" w:type="dxa"/>
            <w:shd w:val="clear" w:color="auto" w:fill="D9D9D9" w:themeFill="background1" w:themeFillShade="D9"/>
          </w:tcPr>
          <w:p w14:paraId="740D163E" w14:textId="14F3C779" w:rsidR="000A73CE" w:rsidRPr="00F17860" w:rsidRDefault="001E6BE0" w:rsidP="00605815">
            <w:pPr>
              <w:spacing w:after="120"/>
              <w:jc w:val="center"/>
              <w:rPr>
                <w:sz w:val="28"/>
                <w:szCs w:val="28"/>
              </w:rPr>
            </w:pPr>
            <w:r>
              <w:rPr>
                <w:sz w:val="28"/>
                <w:szCs w:val="28"/>
              </w:rPr>
              <w:t>80,000</w:t>
            </w:r>
          </w:p>
        </w:tc>
        <w:tc>
          <w:tcPr>
            <w:tcW w:w="2100" w:type="dxa"/>
            <w:shd w:val="clear" w:color="auto" w:fill="auto"/>
          </w:tcPr>
          <w:p w14:paraId="351B4E1F" w14:textId="77777777" w:rsidR="000A73CE" w:rsidRPr="00F17860" w:rsidRDefault="000A73CE" w:rsidP="00605815">
            <w:pPr>
              <w:spacing w:after="120"/>
              <w:jc w:val="center"/>
              <w:rPr>
                <w:sz w:val="28"/>
                <w:szCs w:val="28"/>
              </w:rPr>
            </w:pPr>
          </w:p>
        </w:tc>
        <w:tc>
          <w:tcPr>
            <w:tcW w:w="2101" w:type="dxa"/>
            <w:gridSpan w:val="2"/>
            <w:shd w:val="clear" w:color="auto" w:fill="D9D9D9" w:themeFill="background1" w:themeFillShade="D9"/>
          </w:tcPr>
          <w:p w14:paraId="7390D001" w14:textId="77777777" w:rsidR="000A73CE" w:rsidRPr="00F17860" w:rsidRDefault="000A73CE" w:rsidP="00605815">
            <w:pPr>
              <w:spacing w:after="120"/>
              <w:jc w:val="center"/>
              <w:rPr>
                <w:sz w:val="28"/>
                <w:szCs w:val="28"/>
              </w:rPr>
            </w:pPr>
            <w:r>
              <w:rPr>
                <w:sz w:val="28"/>
                <w:szCs w:val="28"/>
              </w:rPr>
              <w:t>X2</w:t>
            </w:r>
          </w:p>
        </w:tc>
        <w:tc>
          <w:tcPr>
            <w:tcW w:w="2101" w:type="dxa"/>
          </w:tcPr>
          <w:p w14:paraId="1588A0EA" w14:textId="77777777" w:rsidR="000A73CE" w:rsidRPr="00F17860" w:rsidRDefault="000A73CE" w:rsidP="00605815">
            <w:pPr>
              <w:spacing w:after="120"/>
              <w:jc w:val="center"/>
              <w:rPr>
                <w:sz w:val="28"/>
                <w:szCs w:val="28"/>
              </w:rPr>
            </w:pPr>
          </w:p>
        </w:tc>
      </w:tr>
      <w:tr w:rsidR="000A73CE" w14:paraId="09780FC8" w14:textId="77777777" w:rsidTr="00605815">
        <w:tc>
          <w:tcPr>
            <w:tcW w:w="2100" w:type="dxa"/>
            <w:shd w:val="clear" w:color="auto" w:fill="D9D9D9" w:themeFill="background1" w:themeFillShade="D9"/>
          </w:tcPr>
          <w:p w14:paraId="3AAC2710" w14:textId="77777777" w:rsidR="000A73CE" w:rsidRDefault="000A73CE" w:rsidP="00605815">
            <w:pPr>
              <w:spacing w:after="120"/>
              <w:jc w:val="center"/>
              <w:rPr>
                <w:b/>
                <w:sz w:val="28"/>
                <w:szCs w:val="28"/>
                <w:u w:val="single"/>
              </w:rPr>
            </w:pPr>
            <w:r>
              <w:t>Round Rock Head Start 1001 E. Main St. Round Rock, TX 78664</w:t>
            </w:r>
          </w:p>
        </w:tc>
        <w:tc>
          <w:tcPr>
            <w:tcW w:w="2100" w:type="dxa"/>
            <w:shd w:val="clear" w:color="auto" w:fill="D9D9D9" w:themeFill="background1" w:themeFillShade="D9"/>
          </w:tcPr>
          <w:p w14:paraId="79635D9C" w14:textId="77777777" w:rsidR="000A73CE" w:rsidRPr="009564F5" w:rsidRDefault="009564F5" w:rsidP="00605815">
            <w:pPr>
              <w:spacing w:after="120"/>
              <w:jc w:val="center"/>
              <w:rPr>
                <w:sz w:val="28"/>
                <w:szCs w:val="28"/>
              </w:rPr>
            </w:pPr>
            <w:r w:rsidRPr="009564F5">
              <w:rPr>
                <w:sz w:val="28"/>
                <w:szCs w:val="28"/>
              </w:rPr>
              <w:t>310,000</w:t>
            </w:r>
          </w:p>
        </w:tc>
        <w:tc>
          <w:tcPr>
            <w:tcW w:w="2100" w:type="dxa"/>
          </w:tcPr>
          <w:p w14:paraId="740B30D7" w14:textId="77777777" w:rsidR="000A73CE" w:rsidRPr="009564F5" w:rsidRDefault="000A73CE" w:rsidP="00605815">
            <w:pPr>
              <w:spacing w:after="120"/>
              <w:jc w:val="center"/>
              <w:rPr>
                <w:sz w:val="28"/>
                <w:szCs w:val="28"/>
              </w:rPr>
            </w:pPr>
          </w:p>
        </w:tc>
        <w:tc>
          <w:tcPr>
            <w:tcW w:w="2101" w:type="dxa"/>
            <w:gridSpan w:val="2"/>
            <w:shd w:val="clear" w:color="auto" w:fill="D9D9D9" w:themeFill="background1" w:themeFillShade="D9"/>
          </w:tcPr>
          <w:p w14:paraId="6C5D9C04" w14:textId="77777777" w:rsidR="000A73CE" w:rsidRPr="009564F5" w:rsidRDefault="000A73CE" w:rsidP="00605815">
            <w:pPr>
              <w:spacing w:after="120"/>
              <w:jc w:val="center"/>
              <w:rPr>
                <w:sz w:val="28"/>
                <w:szCs w:val="28"/>
              </w:rPr>
            </w:pPr>
            <w:r w:rsidRPr="009564F5">
              <w:rPr>
                <w:sz w:val="28"/>
                <w:szCs w:val="28"/>
              </w:rPr>
              <w:t>X2</w:t>
            </w:r>
          </w:p>
        </w:tc>
        <w:tc>
          <w:tcPr>
            <w:tcW w:w="2101" w:type="dxa"/>
          </w:tcPr>
          <w:p w14:paraId="5E3745A7" w14:textId="77777777" w:rsidR="000A73CE" w:rsidRDefault="000A73CE" w:rsidP="00605815">
            <w:pPr>
              <w:spacing w:after="120"/>
              <w:jc w:val="center"/>
              <w:rPr>
                <w:b/>
                <w:sz w:val="28"/>
                <w:szCs w:val="28"/>
                <w:u w:val="single"/>
              </w:rPr>
            </w:pPr>
          </w:p>
        </w:tc>
      </w:tr>
      <w:tr w:rsidR="000A73CE" w14:paraId="14C7150F" w14:textId="77777777" w:rsidTr="00605815">
        <w:tc>
          <w:tcPr>
            <w:tcW w:w="8365" w:type="dxa"/>
            <w:gridSpan w:val="4"/>
            <w:shd w:val="clear" w:color="auto" w:fill="D9D9D9" w:themeFill="background1" w:themeFillShade="D9"/>
          </w:tcPr>
          <w:p w14:paraId="5E0225A6" w14:textId="77777777" w:rsidR="000A73CE" w:rsidRDefault="000A73CE" w:rsidP="00605815">
            <w:pPr>
              <w:spacing w:after="120"/>
              <w:jc w:val="center"/>
              <w:rPr>
                <w:b/>
                <w:sz w:val="28"/>
                <w:szCs w:val="28"/>
                <w:u w:val="single"/>
              </w:rPr>
            </w:pPr>
            <w:r>
              <w:rPr>
                <w:b/>
                <w:sz w:val="28"/>
                <w:szCs w:val="28"/>
                <w:u w:val="single"/>
              </w:rPr>
              <w:t>Total Price for all Sites per month</w:t>
            </w:r>
          </w:p>
        </w:tc>
        <w:tc>
          <w:tcPr>
            <w:tcW w:w="2137" w:type="dxa"/>
            <w:gridSpan w:val="2"/>
          </w:tcPr>
          <w:p w14:paraId="136B41C6" w14:textId="77777777" w:rsidR="000A73CE" w:rsidRDefault="000A73CE" w:rsidP="00605815">
            <w:pPr>
              <w:spacing w:after="120"/>
              <w:jc w:val="center"/>
              <w:rPr>
                <w:b/>
                <w:sz w:val="28"/>
                <w:szCs w:val="28"/>
                <w:u w:val="single"/>
              </w:rPr>
            </w:pPr>
          </w:p>
        </w:tc>
      </w:tr>
    </w:tbl>
    <w:p w14:paraId="347FA8E8" w14:textId="77777777" w:rsidR="000A73CE" w:rsidRDefault="000A73CE" w:rsidP="000A73CE">
      <w:pPr>
        <w:spacing w:after="120"/>
        <w:jc w:val="center"/>
        <w:rPr>
          <w:b/>
          <w:sz w:val="28"/>
          <w:szCs w:val="28"/>
          <w:u w:val="single"/>
        </w:rPr>
      </w:pPr>
    </w:p>
    <w:p w14:paraId="207F988F" w14:textId="77777777" w:rsidR="00541E3D" w:rsidRDefault="00541E3D">
      <w:pPr>
        <w:rPr>
          <w:b/>
          <w:sz w:val="24"/>
          <w:szCs w:val="24"/>
        </w:rPr>
      </w:pPr>
    </w:p>
    <w:p w14:paraId="5A0C7C57" w14:textId="77777777" w:rsidR="000A73CE" w:rsidRDefault="000A73CE" w:rsidP="000A73CE">
      <w:pPr>
        <w:spacing w:after="120"/>
        <w:jc w:val="center"/>
        <w:rPr>
          <w:b/>
          <w:sz w:val="28"/>
          <w:szCs w:val="28"/>
          <w:u w:val="single"/>
        </w:rPr>
      </w:pPr>
    </w:p>
    <w:p w14:paraId="49148024" w14:textId="77777777" w:rsidR="0065147D" w:rsidRDefault="0065147D" w:rsidP="000A73CE">
      <w:pPr>
        <w:spacing w:after="120"/>
        <w:jc w:val="center"/>
        <w:rPr>
          <w:b/>
          <w:sz w:val="28"/>
          <w:szCs w:val="28"/>
          <w:u w:val="single"/>
        </w:rPr>
      </w:pPr>
    </w:p>
    <w:p w14:paraId="24B825B4" w14:textId="77777777" w:rsidR="00D77BBC" w:rsidRDefault="00D77BBC">
      <w:pPr>
        <w:rPr>
          <w:b/>
          <w:sz w:val="24"/>
          <w:szCs w:val="24"/>
        </w:rPr>
      </w:pPr>
    </w:p>
    <w:p w14:paraId="478B2C2D" w14:textId="2F8366DE" w:rsidR="00C9612A" w:rsidRPr="004A4EF0" w:rsidRDefault="009A5992" w:rsidP="00C9612A">
      <w:pPr>
        <w:rPr>
          <w:rFonts w:ascii="Times New Roman" w:hAnsi="Times New Roman"/>
          <w:sz w:val="28"/>
          <w:szCs w:val="28"/>
        </w:rPr>
      </w:pPr>
      <w:r>
        <w:rPr>
          <w:rFonts w:ascii="Times New Roman" w:hAnsi="Times New Roman"/>
          <w:b/>
          <w:sz w:val="28"/>
          <w:szCs w:val="28"/>
        </w:rPr>
        <w:t>6</w:t>
      </w:r>
      <w:r w:rsidR="00C9612A" w:rsidRPr="00D771FF">
        <w:rPr>
          <w:rFonts w:ascii="Times New Roman" w:hAnsi="Times New Roman"/>
          <w:b/>
          <w:sz w:val="28"/>
          <w:szCs w:val="28"/>
        </w:rPr>
        <w:tab/>
      </w:r>
      <w:r w:rsidR="00C9612A" w:rsidRPr="004A4EF0">
        <w:rPr>
          <w:rFonts w:ascii="Times New Roman" w:hAnsi="Times New Roman"/>
          <w:b/>
          <w:sz w:val="28"/>
          <w:szCs w:val="28"/>
          <w:u w:val="single"/>
        </w:rPr>
        <w:t xml:space="preserve">CONTRACTOR </w:t>
      </w:r>
      <w:r w:rsidR="00C9612A">
        <w:rPr>
          <w:rFonts w:ascii="Times New Roman" w:hAnsi="Times New Roman"/>
          <w:b/>
          <w:sz w:val="28"/>
          <w:szCs w:val="28"/>
          <w:u w:val="single"/>
        </w:rPr>
        <w:t>EXPERIENCE AND INTEGRETY</w:t>
      </w:r>
      <w:r w:rsidR="00C9612A" w:rsidRPr="004A4EF0">
        <w:rPr>
          <w:rFonts w:ascii="Times New Roman" w:hAnsi="Times New Roman"/>
          <w:b/>
          <w:sz w:val="28"/>
          <w:szCs w:val="28"/>
          <w:u w:val="single"/>
        </w:rPr>
        <w:t>:</w:t>
      </w:r>
    </w:p>
    <w:p w14:paraId="412AA69F" w14:textId="77777777" w:rsidR="000A73CE" w:rsidRDefault="000A73CE" w:rsidP="000A73CE"/>
    <w:p w14:paraId="1C46E74C" w14:textId="77777777" w:rsidR="004A4EF0" w:rsidRPr="000A73CE" w:rsidRDefault="004A4EF0" w:rsidP="000A73CE"/>
    <w:p w14:paraId="672417AA" w14:textId="77777777" w:rsidR="000A73CE" w:rsidRPr="00231C75" w:rsidRDefault="00B835F4" w:rsidP="00C9612A">
      <w:pPr>
        <w:rPr>
          <w:rFonts w:ascii="Times New Roman" w:hAnsi="Times New Roman"/>
          <w:sz w:val="24"/>
          <w:szCs w:val="24"/>
        </w:rPr>
      </w:pPr>
      <w:r>
        <w:rPr>
          <w:rFonts w:ascii="Times New Roman" w:hAnsi="Times New Roman"/>
          <w:b/>
          <w:sz w:val="24"/>
          <w:szCs w:val="24"/>
        </w:rPr>
        <w:tab/>
        <w:t>A</w:t>
      </w:r>
      <w:r w:rsidR="00C9612A">
        <w:rPr>
          <w:rFonts w:ascii="Times New Roman" w:hAnsi="Times New Roman"/>
          <w:b/>
          <w:sz w:val="24"/>
          <w:szCs w:val="24"/>
        </w:rPr>
        <w:tab/>
      </w:r>
      <w:r w:rsidR="000A73CE" w:rsidRPr="00231C75">
        <w:rPr>
          <w:rFonts w:ascii="Times New Roman" w:hAnsi="Times New Roman"/>
          <w:b/>
          <w:sz w:val="24"/>
          <w:szCs w:val="24"/>
        </w:rPr>
        <w:t>YEARS OF EXPERIENCE</w:t>
      </w:r>
      <w:r w:rsidR="000A73CE" w:rsidRPr="00231C75">
        <w:rPr>
          <w:rFonts w:ascii="Times New Roman" w:hAnsi="Times New Roman"/>
          <w:sz w:val="24"/>
          <w:szCs w:val="24"/>
        </w:rPr>
        <w:t xml:space="preserve"> </w:t>
      </w:r>
    </w:p>
    <w:p w14:paraId="6EACB26A" w14:textId="283BBA08" w:rsidR="004A4EF0" w:rsidRPr="00231C75" w:rsidRDefault="000A73CE" w:rsidP="000A73CE">
      <w:pPr>
        <w:rPr>
          <w:rFonts w:ascii="Times New Roman" w:hAnsi="Times New Roman"/>
          <w:sz w:val="24"/>
          <w:szCs w:val="24"/>
        </w:rPr>
      </w:pPr>
      <w:r w:rsidRPr="00B835F4">
        <w:rPr>
          <w:rFonts w:ascii="Times New Roman" w:hAnsi="Times New Roman"/>
          <w:sz w:val="24"/>
          <w:szCs w:val="24"/>
        </w:rPr>
        <w:tab/>
      </w:r>
      <w:r w:rsidR="00231C75">
        <w:rPr>
          <w:rFonts w:ascii="Times New Roman" w:hAnsi="Times New Roman"/>
          <w:sz w:val="24"/>
          <w:szCs w:val="24"/>
          <w:u w:val="single"/>
        </w:rPr>
        <w:t>________</w:t>
      </w:r>
      <w:r w:rsidRPr="00231C75">
        <w:rPr>
          <w:rFonts w:ascii="Times New Roman" w:hAnsi="Times New Roman"/>
          <w:sz w:val="24"/>
          <w:szCs w:val="24"/>
        </w:rPr>
        <w:t xml:space="preserve"> Number of </w:t>
      </w:r>
      <w:r w:rsidR="00C9612A" w:rsidRPr="00231C75">
        <w:rPr>
          <w:rFonts w:ascii="Times New Roman" w:hAnsi="Times New Roman"/>
          <w:sz w:val="24"/>
          <w:szCs w:val="24"/>
        </w:rPr>
        <w:t>years’ experience</w:t>
      </w:r>
      <w:r w:rsidRPr="00231C75">
        <w:rPr>
          <w:rFonts w:ascii="Times New Roman" w:hAnsi="Times New Roman"/>
          <w:sz w:val="24"/>
          <w:szCs w:val="24"/>
        </w:rPr>
        <w:t xml:space="preserve"> you/your company has </w:t>
      </w:r>
      <w:r w:rsidR="004A4EF0" w:rsidRPr="00231C75">
        <w:rPr>
          <w:rFonts w:ascii="Times New Roman" w:hAnsi="Times New Roman"/>
          <w:sz w:val="24"/>
          <w:szCs w:val="24"/>
        </w:rPr>
        <w:t>been in the Lawn Car</w:t>
      </w:r>
      <w:r w:rsidR="00231C75" w:rsidRPr="00231C75">
        <w:rPr>
          <w:rFonts w:ascii="Times New Roman" w:hAnsi="Times New Roman"/>
          <w:sz w:val="24"/>
          <w:szCs w:val="24"/>
        </w:rPr>
        <w:t>e</w:t>
      </w:r>
      <w:r w:rsidR="004A4EF0" w:rsidRPr="00231C75">
        <w:rPr>
          <w:rFonts w:ascii="Times New Roman" w:hAnsi="Times New Roman"/>
          <w:sz w:val="24"/>
          <w:szCs w:val="24"/>
        </w:rPr>
        <w:t xml:space="preserve"> </w:t>
      </w:r>
      <w:r w:rsidR="0065147D" w:rsidRPr="00231C75">
        <w:rPr>
          <w:rFonts w:ascii="Times New Roman" w:hAnsi="Times New Roman"/>
          <w:sz w:val="24"/>
          <w:szCs w:val="24"/>
        </w:rPr>
        <w:t>business.</w:t>
      </w:r>
    </w:p>
    <w:p w14:paraId="72458EA8" w14:textId="77777777" w:rsidR="004A4EF0" w:rsidRDefault="004A4EF0" w:rsidP="000A73CE">
      <w:pPr>
        <w:rPr>
          <w:rFonts w:ascii="Times New Roman" w:hAnsi="Times New Roman"/>
          <w:sz w:val="24"/>
          <w:szCs w:val="24"/>
        </w:rPr>
      </w:pPr>
    </w:p>
    <w:p w14:paraId="66F58FF5" w14:textId="77777777" w:rsidR="009A5992" w:rsidRPr="00231C75" w:rsidRDefault="009A5992" w:rsidP="000A73CE">
      <w:pPr>
        <w:rPr>
          <w:rFonts w:ascii="Times New Roman" w:hAnsi="Times New Roman"/>
          <w:sz w:val="24"/>
          <w:szCs w:val="24"/>
        </w:rPr>
      </w:pPr>
    </w:p>
    <w:p w14:paraId="717EB080" w14:textId="77777777" w:rsidR="00231C75" w:rsidRPr="00231C75" w:rsidRDefault="00B835F4" w:rsidP="00B835F4">
      <w:pPr>
        <w:ind w:left="360" w:firstLine="360"/>
        <w:rPr>
          <w:rFonts w:ascii="Times New Roman" w:hAnsi="Times New Roman"/>
          <w:b/>
          <w:sz w:val="24"/>
          <w:szCs w:val="24"/>
        </w:rPr>
      </w:pPr>
      <w:r>
        <w:rPr>
          <w:rFonts w:ascii="Times New Roman" w:hAnsi="Times New Roman"/>
          <w:b/>
          <w:sz w:val="24"/>
          <w:szCs w:val="24"/>
        </w:rPr>
        <w:t xml:space="preserve">B </w:t>
      </w:r>
      <w:r>
        <w:rPr>
          <w:rFonts w:ascii="Times New Roman" w:hAnsi="Times New Roman"/>
          <w:b/>
          <w:sz w:val="24"/>
          <w:szCs w:val="24"/>
        </w:rPr>
        <w:tab/>
        <w:t>RE</w:t>
      </w:r>
      <w:r w:rsidR="000A73CE" w:rsidRPr="00231C75">
        <w:rPr>
          <w:rFonts w:ascii="Times New Roman" w:hAnsi="Times New Roman"/>
          <w:b/>
          <w:sz w:val="24"/>
          <w:szCs w:val="24"/>
        </w:rPr>
        <w:t>CORD OF PAST PERFORMANCE</w:t>
      </w:r>
      <w:r w:rsidR="00231C75" w:rsidRPr="00231C75">
        <w:rPr>
          <w:rFonts w:ascii="Times New Roman" w:hAnsi="Times New Roman"/>
          <w:b/>
          <w:sz w:val="24"/>
          <w:szCs w:val="24"/>
        </w:rPr>
        <w:t xml:space="preserve"> </w:t>
      </w:r>
      <w:r>
        <w:rPr>
          <w:rFonts w:ascii="Times New Roman" w:hAnsi="Times New Roman"/>
          <w:b/>
          <w:sz w:val="24"/>
          <w:szCs w:val="24"/>
        </w:rPr>
        <w:t>(</w:t>
      </w:r>
      <w:r w:rsidR="00231C75" w:rsidRPr="00231C75">
        <w:rPr>
          <w:rFonts w:ascii="Times New Roman" w:hAnsi="Times New Roman"/>
          <w:b/>
          <w:sz w:val="24"/>
          <w:szCs w:val="24"/>
        </w:rPr>
        <w:t>REFERENCES</w:t>
      </w:r>
      <w:r>
        <w:rPr>
          <w:rFonts w:ascii="Times New Roman" w:hAnsi="Times New Roman"/>
          <w:b/>
          <w:sz w:val="24"/>
          <w:szCs w:val="24"/>
        </w:rPr>
        <w:t>)</w:t>
      </w:r>
    </w:p>
    <w:p w14:paraId="244606E1" w14:textId="77777777" w:rsidR="00231C75" w:rsidRPr="00231C75" w:rsidRDefault="00231C75" w:rsidP="00231C75">
      <w:pPr>
        <w:rPr>
          <w:rFonts w:ascii="Times New Roman" w:hAnsi="Times New Roman"/>
          <w:sz w:val="24"/>
          <w:szCs w:val="24"/>
        </w:rPr>
      </w:pPr>
    </w:p>
    <w:p w14:paraId="2D829A44" w14:textId="69A5A395" w:rsidR="00E63938" w:rsidRPr="00231C75" w:rsidRDefault="000A73CE" w:rsidP="000A73CE">
      <w:pPr>
        <w:rPr>
          <w:rFonts w:ascii="Times New Roman" w:hAnsi="Times New Roman"/>
          <w:sz w:val="24"/>
          <w:szCs w:val="24"/>
        </w:rPr>
      </w:pPr>
      <w:r w:rsidRPr="00231C75">
        <w:rPr>
          <w:rFonts w:ascii="Times New Roman" w:hAnsi="Times New Roman"/>
          <w:sz w:val="24"/>
          <w:szCs w:val="24"/>
        </w:rPr>
        <w:t xml:space="preserve">List below the names, addresses and phone numbers of 3 previous clients as </w:t>
      </w:r>
      <w:r w:rsidR="00C9612A" w:rsidRPr="00231C75">
        <w:rPr>
          <w:rFonts w:ascii="Times New Roman" w:hAnsi="Times New Roman"/>
          <w:sz w:val="24"/>
          <w:szCs w:val="24"/>
        </w:rPr>
        <w:t>references for</w:t>
      </w:r>
      <w:r w:rsidRPr="00231C75">
        <w:rPr>
          <w:rFonts w:ascii="Times New Roman" w:hAnsi="Times New Roman"/>
          <w:sz w:val="24"/>
          <w:szCs w:val="24"/>
        </w:rPr>
        <w:t xml:space="preserve"> whom you/your firm have performed </w:t>
      </w:r>
      <w:r w:rsidR="00231C75" w:rsidRPr="00231C75">
        <w:rPr>
          <w:rFonts w:ascii="Times New Roman" w:hAnsi="Times New Roman"/>
          <w:sz w:val="24"/>
          <w:szCs w:val="24"/>
        </w:rPr>
        <w:t xml:space="preserve">Lawn </w:t>
      </w:r>
      <w:r w:rsidR="0065147D" w:rsidRPr="00231C75">
        <w:rPr>
          <w:rFonts w:ascii="Times New Roman" w:hAnsi="Times New Roman"/>
          <w:sz w:val="24"/>
          <w:szCs w:val="24"/>
        </w:rPr>
        <w:t>Services for</w:t>
      </w:r>
      <w:r w:rsidRPr="00231C75">
        <w:rPr>
          <w:rFonts w:ascii="Times New Roman" w:hAnsi="Times New Roman"/>
          <w:sz w:val="24"/>
          <w:szCs w:val="24"/>
        </w:rPr>
        <w:t xml:space="preserve"> 12 months. No points will be awarded for references, which cannot be verified, or who indicate that the work </w:t>
      </w:r>
      <w:r w:rsidR="00C9612A" w:rsidRPr="00231C75">
        <w:rPr>
          <w:rFonts w:ascii="Times New Roman" w:hAnsi="Times New Roman"/>
          <w:sz w:val="24"/>
          <w:szCs w:val="24"/>
        </w:rPr>
        <w:t>performed,</w:t>
      </w:r>
      <w:r w:rsidRPr="00231C75">
        <w:rPr>
          <w:rFonts w:ascii="Times New Roman" w:hAnsi="Times New Roman"/>
          <w:sz w:val="24"/>
          <w:szCs w:val="24"/>
        </w:rPr>
        <w:t xml:space="preserve"> or staff conduct was unsatisfactory. </w:t>
      </w:r>
    </w:p>
    <w:p w14:paraId="0664E2D8" w14:textId="77777777" w:rsidR="00E63938" w:rsidRPr="00231C75" w:rsidRDefault="00E63938" w:rsidP="004A4EF0">
      <w:pPr>
        <w:spacing w:after="120"/>
        <w:jc w:val="both"/>
        <w:rPr>
          <w:rFonts w:ascii="Times New Roman" w:hAnsi="Times New Roman"/>
          <w:sz w:val="24"/>
          <w:szCs w:val="24"/>
        </w:rPr>
      </w:pPr>
      <w:r w:rsidRPr="00231C75">
        <w:rPr>
          <w:rFonts w:ascii="Times New Roman" w:hAnsi="Times New Roman"/>
          <w:color w:val="000000" w:themeColor="text1"/>
          <w:sz w:val="24"/>
          <w:szCs w:val="24"/>
        </w:rPr>
        <w:t>Accompanying</w:t>
      </w:r>
      <w:r w:rsidRPr="00231C75">
        <w:rPr>
          <w:rFonts w:ascii="Times New Roman" w:hAnsi="Times New Roman"/>
          <w:sz w:val="24"/>
          <w:szCs w:val="24"/>
        </w:rPr>
        <w:t xml:space="preserve"> references are required with each contract proposal. References will be verified.</w:t>
      </w:r>
    </w:p>
    <w:p w14:paraId="675F3E86" w14:textId="77777777" w:rsidR="00231C75" w:rsidRPr="00231C75" w:rsidRDefault="00231C75">
      <w:pPr>
        <w:rPr>
          <w:rFonts w:ascii="Times New Roman" w:hAnsi="Times New Roman"/>
          <w:b/>
          <w:sz w:val="24"/>
          <w:szCs w:val="24"/>
        </w:rPr>
      </w:pPr>
    </w:p>
    <w:p w14:paraId="4BEE9483" w14:textId="77777777" w:rsidR="000A73CE" w:rsidRPr="00231C75" w:rsidRDefault="004A4EF0">
      <w:pPr>
        <w:rPr>
          <w:rFonts w:ascii="Times New Roman" w:hAnsi="Times New Roman"/>
          <w:b/>
          <w:sz w:val="24"/>
          <w:szCs w:val="24"/>
        </w:rPr>
      </w:pPr>
      <w:r w:rsidRPr="00231C75">
        <w:rPr>
          <w:rFonts w:ascii="Times New Roman" w:hAnsi="Times New Roman"/>
          <w:b/>
          <w:sz w:val="24"/>
          <w:szCs w:val="24"/>
        </w:rPr>
        <w:t xml:space="preserve">Reference </w:t>
      </w:r>
      <w:r w:rsidR="00231C75" w:rsidRPr="00231C75">
        <w:rPr>
          <w:rFonts w:ascii="Times New Roman" w:hAnsi="Times New Roman"/>
          <w:b/>
          <w:sz w:val="24"/>
          <w:szCs w:val="24"/>
        </w:rPr>
        <w:t xml:space="preserve">1  Name Address and Phone # for verification </w:t>
      </w:r>
    </w:p>
    <w:p w14:paraId="1AC44CC5" w14:textId="77777777" w:rsidR="00231C75" w:rsidRPr="00231C75" w:rsidRDefault="00231C75">
      <w:pPr>
        <w:rPr>
          <w:rFonts w:ascii="Times New Roman" w:hAnsi="Times New Roman"/>
          <w:b/>
          <w:sz w:val="24"/>
          <w:szCs w:val="24"/>
        </w:rPr>
      </w:pPr>
    </w:p>
    <w:p w14:paraId="77C1D99C" w14:textId="77777777" w:rsidR="00231C75" w:rsidRPr="00231C75" w:rsidRDefault="00231C75">
      <w:pPr>
        <w:rPr>
          <w:rFonts w:ascii="Times New Roman" w:hAnsi="Times New Roman"/>
          <w:b/>
          <w:sz w:val="24"/>
          <w:szCs w:val="24"/>
        </w:rPr>
      </w:pPr>
    </w:p>
    <w:p w14:paraId="62C630C7" w14:textId="77777777" w:rsidR="00DB6399" w:rsidRPr="00231C75" w:rsidRDefault="00DB6399">
      <w:pPr>
        <w:rPr>
          <w:rFonts w:ascii="Times New Roman" w:hAnsi="Times New Roman"/>
          <w:b/>
          <w:sz w:val="24"/>
          <w:szCs w:val="24"/>
        </w:rPr>
      </w:pPr>
    </w:p>
    <w:p w14:paraId="684A2CEA" w14:textId="77777777" w:rsidR="00DB6399" w:rsidRPr="00231C75" w:rsidRDefault="00DB6399">
      <w:pPr>
        <w:rPr>
          <w:rFonts w:ascii="Times New Roman" w:hAnsi="Times New Roman"/>
          <w:b/>
          <w:sz w:val="24"/>
          <w:szCs w:val="24"/>
        </w:rPr>
      </w:pPr>
    </w:p>
    <w:p w14:paraId="00A9F90F" w14:textId="77777777" w:rsidR="00DB6399" w:rsidRPr="00231C75" w:rsidRDefault="00DB6399">
      <w:pPr>
        <w:rPr>
          <w:rFonts w:ascii="Times New Roman" w:hAnsi="Times New Roman"/>
          <w:b/>
          <w:sz w:val="24"/>
          <w:szCs w:val="24"/>
        </w:rPr>
      </w:pPr>
    </w:p>
    <w:p w14:paraId="13C46515" w14:textId="77777777" w:rsidR="00231C75" w:rsidRPr="00231C75" w:rsidRDefault="00231C75" w:rsidP="00231C75">
      <w:pPr>
        <w:rPr>
          <w:rFonts w:ascii="Times New Roman" w:hAnsi="Times New Roman"/>
          <w:b/>
          <w:sz w:val="24"/>
          <w:szCs w:val="24"/>
        </w:rPr>
      </w:pPr>
      <w:r w:rsidRPr="00231C75">
        <w:rPr>
          <w:rFonts w:ascii="Times New Roman" w:hAnsi="Times New Roman"/>
          <w:b/>
          <w:sz w:val="24"/>
          <w:szCs w:val="24"/>
        </w:rPr>
        <w:t xml:space="preserve">Reference 2  Name Address and Phone # for verification </w:t>
      </w:r>
    </w:p>
    <w:p w14:paraId="706685AF" w14:textId="77777777" w:rsidR="00DB6399" w:rsidRPr="00231C75" w:rsidRDefault="00DB6399">
      <w:pPr>
        <w:rPr>
          <w:rFonts w:ascii="Times New Roman" w:hAnsi="Times New Roman"/>
          <w:b/>
          <w:sz w:val="24"/>
          <w:szCs w:val="24"/>
        </w:rPr>
      </w:pPr>
    </w:p>
    <w:p w14:paraId="2823729D" w14:textId="77777777" w:rsidR="00DB6399" w:rsidRPr="00231C75" w:rsidRDefault="00DB6399">
      <w:pPr>
        <w:rPr>
          <w:rFonts w:ascii="Times New Roman" w:hAnsi="Times New Roman"/>
          <w:b/>
          <w:sz w:val="24"/>
          <w:szCs w:val="24"/>
        </w:rPr>
      </w:pPr>
    </w:p>
    <w:p w14:paraId="72F0BFC8" w14:textId="77777777" w:rsidR="00DB6399" w:rsidRPr="00231C75" w:rsidRDefault="00DB6399">
      <w:pPr>
        <w:rPr>
          <w:rFonts w:ascii="Times New Roman" w:hAnsi="Times New Roman"/>
          <w:b/>
          <w:sz w:val="24"/>
          <w:szCs w:val="24"/>
        </w:rPr>
      </w:pPr>
    </w:p>
    <w:p w14:paraId="18FA5831" w14:textId="77777777" w:rsidR="00DB6399" w:rsidRPr="00231C75" w:rsidRDefault="00DB6399">
      <w:pPr>
        <w:rPr>
          <w:rFonts w:ascii="Times New Roman" w:hAnsi="Times New Roman"/>
          <w:b/>
          <w:sz w:val="24"/>
          <w:szCs w:val="24"/>
        </w:rPr>
      </w:pPr>
    </w:p>
    <w:p w14:paraId="5715FF14" w14:textId="77777777" w:rsidR="00DB6399" w:rsidRPr="00231C75" w:rsidRDefault="00DB6399">
      <w:pPr>
        <w:rPr>
          <w:rFonts w:ascii="Times New Roman" w:hAnsi="Times New Roman"/>
          <w:b/>
          <w:sz w:val="24"/>
          <w:szCs w:val="24"/>
        </w:rPr>
      </w:pPr>
    </w:p>
    <w:p w14:paraId="01E793B6" w14:textId="77777777" w:rsidR="00231C75" w:rsidRPr="00231C75" w:rsidRDefault="00231C75" w:rsidP="00231C75">
      <w:pPr>
        <w:rPr>
          <w:rFonts w:ascii="Times New Roman" w:hAnsi="Times New Roman"/>
          <w:b/>
          <w:sz w:val="24"/>
          <w:szCs w:val="24"/>
        </w:rPr>
      </w:pPr>
      <w:r w:rsidRPr="00231C75">
        <w:rPr>
          <w:rFonts w:ascii="Times New Roman" w:hAnsi="Times New Roman"/>
          <w:b/>
          <w:sz w:val="24"/>
          <w:szCs w:val="24"/>
        </w:rPr>
        <w:t xml:space="preserve">Reference 3  Name Address and Phone # for verification </w:t>
      </w:r>
    </w:p>
    <w:p w14:paraId="2C1A60BF" w14:textId="77777777" w:rsidR="00DB6399" w:rsidRDefault="00DB6399">
      <w:pPr>
        <w:rPr>
          <w:rFonts w:ascii="Times New Roman" w:hAnsi="Times New Roman"/>
          <w:b/>
          <w:sz w:val="24"/>
          <w:szCs w:val="24"/>
        </w:rPr>
      </w:pPr>
    </w:p>
    <w:p w14:paraId="0AFE38A3" w14:textId="77777777" w:rsidR="001E45F8" w:rsidRDefault="001E45F8">
      <w:pPr>
        <w:rPr>
          <w:rFonts w:ascii="Times New Roman" w:hAnsi="Times New Roman"/>
          <w:b/>
          <w:sz w:val="24"/>
          <w:szCs w:val="24"/>
        </w:rPr>
      </w:pPr>
    </w:p>
    <w:p w14:paraId="55CF8700" w14:textId="77777777" w:rsidR="001E45F8" w:rsidRDefault="001E45F8">
      <w:pPr>
        <w:rPr>
          <w:rFonts w:ascii="Times New Roman" w:hAnsi="Times New Roman"/>
          <w:b/>
          <w:sz w:val="24"/>
          <w:szCs w:val="24"/>
        </w:rPr>
      </w:pPr>
    </w:p>
    <w:p w14:paraId="157AF746" w14:textId="77777777" w:rsidR="001E45F8" w:rsidRDefault="001E45F8">
      <w:pPr>
        <w:rPr>
          <w:rFonts w:ascii="Times New Roman" w:hAnsi="Times New Roman"/>
          <w:b/>
          <w:sz w:val="24"/>
          <w:szCs w:val="24"/>
        </w:rPr>
      </w:pPr>
    </w:p>
    <w:p w14:paraId="5557B5C9" w14:textId="77777777" w:rsidR="00DB6399" w:rsidRPr="00231C75" w:rsidRDefault="00DB6399">
      <w:pPr>
        <w:rPr>
          <w:rFonts w:ascii="Times New Roman" w:hAnsi="Times New Roman"/>
          <w:b/>
          <w:sz w:val="24"/>
          <w:szCs w:val="24"/>
        </w:rPr>
      </w:pPr>
    </w:p>
    <w:p w14:paraId="20E5BDAF" w14:textId="3B832377" w:rsidR="00C9612A" w:rsidRPr="004A4EF0" w:rsidRDefault="009A5992" w:rsidP="00C9612A">
      <w:pPr>
        <w:rPr>
          <w:rFonts w:ascii="Times New Roman" w:hAnsi="Times New Roman"/>
          <w:sz w:val="28"/>
          <w:szCs w:val="28"/>
        </w:rPr>
      </w:pPr>
      <w:r>
        <w:rPr>
          <w:rFonts w:ascii="Times New Roman" w:hAnsi="Times New Roman"/>
          <w:b/>
          <w:sz w:val="28"/>
          <w:szCs w:val="28"/>
        </w:rPr>
        <w:t>7</w:t>
      </w:r>
      <w:r w:rsidR="00C9612A" w:rsidRPr="00D771FF">
        <w:rPr>
          <w:rFonts w:ascii="Times New Roman" w:hAnsi="Times New Roman"/>
          <w:b/>
          <w:sz w:val="28"/>
          <w:szCs w:val="28"/>
        </w:rPr>
        <w:tab/>
      </w:r>
      <w:r w:rsidR="00C9612A" w:rsidRPr="004A4EF0">
        <w:rPr>
          <w:rFonts w:ascii="Times New Roman" w:hAnsi="Times New Roman"/>
          <w:b/>
          <w:sz w:val="28"/>
          <w:szCs w:val="28"/>
          <w:u w:val="single"/>
        </w:rPr>
        <w:t>CONTRACTO</w:t>
      </w:r>
      <w:r w:rsidR="00C9612A">
        <w:rPr>
          <w:rFonts w:ascii="Times New Roman" w:hAnsi="Times New Roman"/>
          <w:b/>
          <w:sz w:val="28"/>
          <w:szCs w:val="28"/>
          <w:u w:val="single"/>
        </w:rPr>
        <w:t>R FINANCIAL RESOURCES</w:t>
      </w:r>
      <w:r w:rsidR="00C9612A" w:rsidRPr="004A4EF0">
        <w:rPr>
          <w:rFonts w:ascii="Times New Roman" w:hAnsi="Times New Roman"/>
          <w:b/>
          <w:sz w:val="28"/>
          <w:szCs w:val="28"/>
          <w:u w:val="single"/>
        </w:rPr>
        <w:t>:</w:t>
      </w:r>
    </w:p>
    <w:p w14:paraId="3395FF08" w14:textId="77777777" w:rsidR="00231C75" w:rsidRDefault="00231C75" w:rsidP="00231C75">
      <w:pPr>
        <w:tabs>
          <w:tab w:val="left" w:pos="8730"/>
          <w:tab w:val="left" w:pos="9630"/>
        </w:tabs>
        <w:rPr>
          <w:b/>
        </w:rPr>
      </w:pPr>
    </w:p>
    <w:p w14:paraId="1C65B73E" w14:textId="77777777" w:rsidR="00231C75" w:rsidRPr="00C17EB4" w:rsidRDefault="00231C75" w:rsidP="00231C75">
      <w:pPr>
        <w:tabs>
          <w:tab w:val="left" w:pos="8730"/>
          <w:tab w:val="left" w:pos="9630"/>
        </w:tabs>
        <w:rPr>
          <w:rFonts w:ascii="Times New Roman" w:hAnsi="Times New Roman"/>
          <w:b/>
          <w:sz w:val="24"/>
          <w:szCs w:val="24"/>
        </w:rPr>
      </w:pPr>
    </w:p>
    <w:p w14:paraId="05337721" w14:textId="77777777" w:rsidR="00231C75" w:rsidRPr="00C17EB4" w:rsidRDefault="00231C75" w:rsidP="00231C75">
      <w:pPr>
        <w:tabs>
          <w:tab w:val="left" w:pos="8730"/>
          <w:tab w:val="left" w:pos="9630"/>
        </w:tabs>
        <w:rPr>
          <w:rFonts w:ascii="Times New Roman" w:hAnsi="Times New Roman"/>
          <w:sz w:val="24"/>
          <w:szCs w:val="24"/>
        </w:rPr>
      </w:pPr>
      <w:r w:rsidRPr="00C17EB4">
        <w:rPr>
          <w:rFonts w:ascii="Times New Roman" w:hAnsi="Times New Roman"/>
          <w:b/>
          <w:sz w:val="24"/>
          <w:szCs w:val="24"/>
        </w:rPr>
        <w:t xml:space="preserve">   </w:t>
      </w:r>
      <w:r w:rsidRPr="00C17EB4">
        <w:rPr>
          <w:rFonts w:ascii="Times New Roman" w:hAnsi="Times New Roman"/>
          <w:b/>
          <w:sz w:val="24"/>
          <w:szCs w:val="24"/>
        </w:rPr>
        <w:tab/>
        <w:t>Yes</w:t>
      </w:r>
      <w:r w:rsidRPr="00C17EB4">
        <w:rPr>
          <w:rFonts w:ascii="Times New Roman" w:hAnsi="Times New Roman"/>
          <w:b/>
          <w:sz w:val="24"/>
          <w:szCs w:val="24"/>
        </w:rPr>
        <w:tab/>
        <w:t>No</w:t>
      </w:r>
    </w:p>
    <w:p w14:paraId="226DE9E8" w14:textId="77777777" w:rsidR="00231C75" w:rsidRPr="00C17EB4" w:rsidRDefault="00231C75" w:rsidP="00231C75">
      <w:pPr>
        <w:rPr>
          <w:rFonts w:ascii="Times New Roman" w:hAnsi="Times New Roman"/>
          <w:sz w:val="24"/>
          <w:szCs w:val="24"/>
        </w:rPr>
      </w:pPr>
    </w:p>
    <w:p w14:paraId="6DB3369B" w14:textId="77777777" w:rsidR="008650A3" w:rsidRPr="00C17EB4" w:rsidRDefault="00231C75" w:rsidP="00CB4B0E">
      <w:pPr>
        <w:numPr>
          <w:ilvl w:val="0"/>
          <w:numId w:val="4"/>
        </w:numPr>
        <w:tabs>
          <w:tab w:val="left" w:pos="360"/>
          <w:tab w:val="left" w:pos="8640"/>
          <w:tab w:val="left" w:pos="9180"/>
          <w:tab w:val="left" w:pos="9540"/>
          <w:tab w:val="left" w:pos="10080"/>
        </w:tabs>
        <w:rPr>
          <w:rFonts w:ascii="Times New Roman" w:hAnsi="Times New Roman"/>
          <w:sz w:val="24"/>
          <w:szCs w:val="24"/>
        </w:rPr>
      </w:pPr>
      <w:r w:rsidRPr="00C17EB4">
        <w:rPr>
          <w:rFonts w:ascii="Times New Roman" w:hAnsi="Times New Roman"/>
          <w:sz w:val="24"/>
          <w:szCs w:val="24"/>
        </w:rPr>
        <w:t>Provide proof of the required general liability insurance</w:t>
      </w:r>
      <w:r w:rsidR="00525B78" w:rsidRPr="00C17EB4">
        <w:rPr>
          <w:rFonts w:ascii="Times New Roman" w:hAnsi="Times New Roman"/>
          <w:sz w:val="24"/>
          <w:szCs w:val="24"/>
        </w:rPr>
        <w:t>.</w:t>
      </w:r>
    </w:p>
    <w:p w14:paraId="0F42C389" w14:textId="2F41F732" w:rsidR="00231C75" w:rsidRPr="00C17EB4" w:rsidRDefault="008650A3" w:rsidP="008650A3">
      <w:pPr>
        <w:tabs>
          <w:tab w:val="left" w:pos="360"/>
          <w:tab w:val="left" w:pos="8640"/>
          <w:tab w:val="left" w:pos="9180"/>
          <w:tab w:val="left" w:pos="9540"/>
          <w:tab w:val="left" w:pos="10080"/>
        </w:tabs>
        <w:ind w:left="720"/>
        <w:rPr>
          <w:rFonts w:ascii="Times New Roman" w:hAnsi="Times New Roman"/>
          <w:sz w:val="24"/>
          <w:szCs w:val="24"/>
        </w:rPr>
      </w:pPr>
      <w:r w:rsidRPr="00C17EB4">
        <w:rPr>
          <w:rFonts w:ascii="Times New Roman" w:hAnsi="Times New Roman"/>
          <w:sz w:val="24"/>
          <w:szCs w:val="24"/>
        </w:rPr>
        <w:t xml:space="preserve">Attach a copy to the </w:t>
      </w:r>
      <w:r w:rsidR="0065147D" w:rsidRPr="00C17EB4">
        <w:rPr>
          <w:rFonts w:ascii="Times New Roman" w:hAnsi="Times New Roman"/>
          <w:sz w:val="24"/>
          <w:szCs w:val="24"/>
        </w:rPr>
        <w:t>bid.</w:t>
      </w:r>
      <w:r w:rsidR="00231C75" w:rsidRPr="00C17EB4">
        <w:rPr>
          <w:rFonts w:ascii="Times New Roman" w:hAnsi="Times New Roman"/>
          <w:sz w:val="24"/>
          <w:szCs w:val="24"/>
        </w:rPr>
        <w:tab/>
      </w:r>
      <w:r w:rsidR="00231C75" w:rsidRPr="00C17EB4">
        <w:rPr>
          <w:rFonts w:ascii="Times New Roman" w:hAnsi="Times New Roman"/>
          <w:sz w:val="24"/>
          <w:szCs w:val="24"/>
          <w:u w:val="single"/>
        </w:rPr>
        <w:tab/>
      </w:r>
      <w:r w:rsidR="00231C75" w:rsidRPr="00C17EB4">
        <w:rPr>
          <w:rFonts w:ascii="Times New Roman" w:hAnsi="Times New Roman"/>
          <w:sz w:val="24"/>
          <w:szCs w:val="24"/>
        </w:rPr>
        <w:tab/>
      </w:r>
      <w:r w:rsidR="00231C75" w:rsidRPr="00C17EB4">
        <w:rPr>
          <w:rFonts w:ascii="Times New Roman" w:hAnsi="Times New Roman"/>
          <w:sz w:val="24"/>
          <w:szCs w:val="24"/>
          <w:u w:val="single"/>
        </w:rPr>
        <w:tab/>
      </w:r>
    </w:p>
    <w:p w14:paraId="0F540F8D" w14:textId="77777777" w:rsidR="00231C75" w:rsidRPr="00C17EB4" w:rsidRDefault="00231C75" w:rsidP="00231C75">
      <w:pPr>
        <w:rPr>
          <w:rFonts w:ascii="Times New Roman" w:hAnsi="Times New Roman"/>
          <w:sz w:val="24"/>
          <w:szCs w:val="24"/>
        </w:rPr>
      </w:pPr>
    </w:p>
    <w:p w14:paraId="26E55137" w14:textId="77777777" w:rsidR="008650A3" w:rsidRPr="00C17EB4" w:rsidRDefault="008650A3" w:rsidP="00231C75">
      <w:pPr>
        <w:rPr>
          <w:rFonts w:ascii="Times New Roman" w:hAnsi="Times New Roman"/>
          <w:sz w:val="24"/>
          <w:szCs w:val="24"/>
        </w:rPr>
      </w:pPr>
    </w:p>
    <w:p w14:paraId="46697F46" w14:textId="77777777" w:rsidR="008650A3" w:rsidRPr="00C17EB4" w:rsidRDefault="008650A3" w:rsidP="00231C75">
      <w:pPr>
        <w:tabs>
          <w:tab w:val="left" w:pos="360"/>
        </w:tabs>
        <w:rPr>
          <w:rFonts w:ascii="Times New Roman" w:hAnsi="Times New Roman"/>
          <w:sz w:val="24"/>
          <w:szCs w:val="24"/>
        </w:rPr>
      </w:pPr>
    </w:p>
    <w:p w14:paraId="58448788" w14:textId="09C7C291" w:rsidR="00231C75" w:rsidRPr="00C17EB4" w:rsidRDefault="00231C75" w:rsidP="00CB4B0E">
      <w:pPr>
        <w:numPr>
          <w:ilvl w:val="0"/>
          <w:numId w:val="4"/>
        </w:numPr>
        <w:tabs>
          <w:tab w:val="left" w:pos="360"/>
        </w:tabs>
        <w:rPr>
          <w:rFonts w:ascii="Times New Roman" w:hAnsi="Times New Roman"/>
          <w:sz w:val="24"/>
          <w:szCs w:val="24"/>
        </w:rPr>
      </w:pPr>
      <w:r w:rsidRPr="00C17EB4">
        <w:rPr>
          <w:rFonts w:ascii="Times New Roman" w:hAnsi="Times New Roman"/>
          <w:sz w:val="24"/>
          <w:szCs w:val="24"/>
        </w:rPr>
        <w:t>Are you willing to wait 30 days after final inspection</w:t>
      </w:r>
      <w:r w:rsidR="001E45F8" w:rsidRPr="00C17EB4">
        <w:rPr>
          <w:rFonts w:ascii="Times New Roman" w:hAnsi="Times New Roman"/>
          <w:sz w:val="24"/>
          <w:szCs w:val="24"/>
        </w:rPr>
        <w:t>/billing to</w:t>
      </w:r>
      <w:r w:rsidRPr="00C17EB4">
        <w:rPr>
          <w:rFonts w:ascii="Times New Roman" w:hAnsi="Times New Roman"/>
          <w:sz w:val="24"/>
          <w:szCs w:val="24"/>
        </w:rPr>
        <w:t xml:space="preserve"> </w:t>
      </w:r>
      <w:r w:rsidR="0065147D" w:rsidRPr="00C17EB4">
        <w:rPr>
          <w:rFonts w:ascii="Times New Roman" w:hAnsi="Times New Roman"/>
          <w:sz w:val="24"/>
          <w:szCs w:val="24"/>
        </w:rPr>
        <w:t>receive?</w:t>
      </w:r>
      <w:r w:rsidRPr="00C17EB4">
        <w:rPr>
          <w:rFonts w:ascii="Times New Roman" w:hAnsi="Times New Roman"/>
          <w:sz w:val="24"/>
          <w:szCs w:val="24"/>
        </w:rPr>
        <w:t xml:space="preserve"> </w:t>
      </w:r>
    </w:p>
    <w:p w14:paraId="581043D9" w14:textId="77777777" w:rsidR="00231C75" w:rsidRPr="00C17EB4" w:rsidRDefault="001E45F8" w:rsidP="00231C75">
      <w:pPr>
        <w:tabs>
          <w:tab w:val="left" w:pos="360"/>
          <w:tab w:val="left" w:pos="8640"/>
          <w:tab w:val="left" w:pos="9180"/>
          <w:tab w:val="left" w:pos="9540"/>
          <w:tab w:val="left" w:pos="10080"/>
        </w:tabs>
        <w:ind w:left="720"/>
        <w:rPr>
          <w:rFonts w:ascii="Times New Roman" w:hAnsi="Times New Roman"/>
          <w:sz w:val="24"/>
          <w:szCs w:val="24"/>
          <w:u w:val="single"/>
        </w:rPr>
      </w:pPr>
      <w:r w:rsidRPr="00C17EB4">
        <w:rPr>
          <w:rFonts w:ascii="Times New Roman" w:hAnsi="Times New Roman"/>
          <w:sz w:val="24"/>
          <w:szCs w:val="24"/>
        </w:rPr>
        <w:t>Payment b</w:t>
      </w:r>
      <w:r w:rsidR="008650A3" w:rsidRPr="00C17EB4">
        <w:rPr>
          <w:rFonts w:ascii="Times New Roman" w:hAnsi="Times New Roman"/>
          <w:sz w:val="24"/>
          <w:szCs w:val="24"/>
        </w:rPr>
        <w:t xml:space="preserve">y </w:t>
      </w:r>
      <w:r w:rsidR="00231C75" w:rsidRPr="00C17EB4">
        <w:rPr>
          <w:rFonts w:ascii="Times New Roman" w:hAnsi="Times New Roman"/>
          <w:sz w:val="24"/>
          <w:szCs w:val="24"/>
        </w:rPr>
        <w:t>mail to address provided</w:t>
      </w:r>
      <w:r w:rsidRPr="00C17EB4">
        <w:rPr>
          <w:rFonts w:ascii="Times New Roman" w:hAnsi="Times New Roman"/>
          <w:sz w:val="24"/>
          <w:szCs w:val="24"/>
        </w:rPr>
        <w:t>.</w:t>
      </w:r>
      <w:r w:rsidR="00231C75" w:rsidRPr="00C17EB4">
        <w:rPr>
          <w:rFonts w:ascii="Times New Roman" w:hAnsi="Times New Roman"/>
          <w:sz w:val="24"/>
          <w:szCs w:val="24"/>
        </w:rPr>
        <w:tab/>
      </w:r>
      <w:r w:rsidR="00231C75" w:rsidRPr="00C17EB4">
        <w:rPr>
          <w:rFonts w:ascii="Times New Roman" w:hAnsi="Times New Roman"/>
          <w:sz w:val="24"/>
          <w:szCs w:val="24"/>
          <w:u w:val="single"/>
        </w:rPr>
        <w:tab/>
      </w:r>
      <w:r w:rsidR="00231C75" w:rsidRPr="00C17EB4">
        <w:rPr>
          <w:rFonts w:ascii="Times New Roman" w:hAnsi="Times New Roman"/>
          <w:sz w:val="24"/>
          <w:szCs w:val="24"/>
        </w:rPr>
        <w:tab/>
      </w:r>
      <w:r w:rsidR="00231C75" w:rsidRPr="00C17EB4">
        <w:rPr>
          <w:rFonts w:ascii="Times New Roman" w:hAnsi="Times New Roman"/>
          <w:sz w:val="24"/>
          <w:szCs w:val="24"/>
          <w:u w:val="single"/>
        </w:rPr>
        <w:tab/>
      </w:r>
    </w:p>
    <w:p w14:paraId="0D110BE4" w14:textId="77777777" w:rsidR="00B835F4" w:rsidRDefault="00B835F4" w:rsidP="00231C75"/>
    <w:p w14:paraId="6201F248" w14:textId="77777777" w:rsidR="00B835F4" w:rsidRDefault="00B835F4" w:rsidP="00231C75"/>
    <w:p w14:paraId="7FB8A6CB" w14:textId="2A6CD8AE" w:rsidR="004A4EF0" w:rsidRPr="000E2307" w:rsidRDefault="009A5992" w:rsidP="004A4EF0">
      <w:pPr>
        <w:jc w:val="center"/>
        <w:rPr>
          <w:sz w:val="28"/>
          <w:szCs w:val="28"/>
        </w:rPr>
      </w:pPr>
      <w:r>
        <w:rPr>
          <w:b/>
          <w:sz w:val="28"/>
          <w:szCs w:val="28"/>
        </w:rPr>
        <w:t>8</w:t>
      </w:r>
      <w:r w:rsidR="00525B78">
        <w:rPr>
          <w:b/>
          <w:sz w:val="28"/>
          <w:szCs w:val="28"/>
        </w:rPr>
        <w:tab/>
      </w:r>
      <w:r w:rsidR="00231C75">
        <w:rPr>
          <w:b/>
          <w:sz w:val="28"/>
          <w:szCs w:val="28"/>
        </w:rPr>
        <w:t>CONT</w:t>
      </w:r>
      <w:r w:rsidR="004A4EF0" w:rsidRPr="000E2307">
        <w:rPr>
          <w:b/>
          <w:sz w:val="28"/>
          <w:szCs w:val="28"/>
        </w:rPr>
        <w:t>RACTUAL AGREEMENT</w:t>
      </w:r>
    </w:p>
    <w:p w14:paraId="69E3B680" w14:textId="77777777" w:rsidR="004A4EF0" w:rsidRPr="000E2307" w:rsidRDefault="004A4EF0" w:rsidP="004A4EF0">
      <w:pPr>
        <w:jc w:val="center"/>
        <w:rPr>
          <w:b/>
          <w:sz w:val="28"/>
          <w:szCs w:val="28"/>
        </w:rPr>
      </w:pPr>
      <w:r w:rsidRPr="000E2307">
        <w:rPr>
          <w:b/>
          <w:sz w:val="28"/>
          <w:szCs w:val="28"/>
        </w:rPr>
        <w:t>STANDARD SPECIFICATIONS &amp; CONDITIONS</w:t>
      </w:r>
    </w:p>
    <w:p w14:paraId="5FDD36F9" w14:textId="77777777" w:rsidR="004A4EF0" w:rsidRDefault="004A4EF0" w:rsidP="004A4EF0">
      <w:pPr>
        <w:jc w:val="center"/>
      </w:pPr>
    </w:p>
    <w:p w14:paraId="4492CC91" w14:textId="77777777" w:rsidR="004A4EF0" w:rsidRDefault="004A4EF0" w:rsidP="004A4EF0">
      <w:pPr>
        <w:jc w:val="center"/>
      </w:pPr>
    </w:p>
    <w:p w14:paraId="4EBEB5E9" w14:textId="77777777" w:rsidR="004A4EF0" w:rsidRPr="00231C75" w:rsidRDefault="004A4EF0" w:rsidP="004A4EF0">
      <w:pPr>
        <w:rPr>
          <w:rFonts w:ascii="Times New Roman" w:hAnsi="Times New Roman"/>
          <w:sz w:val="24"/>
          <w:szCs w:val="24"/>
        </w:rPr>
      </w:pPr>
      <w:r w:rsidRPr="00231C75">
        <w:rPr>
          <w:rFonts w:ascii="Times New Roman" w:hAnsi="Times New Roman"/>
          <w:sz w:val="24"/>
          <w:szCs w:val="24"/>
        </w:rPr>
        <w:t xml:space="preserve">The following standard specifications and requirements shall be binding upon the </w:t>
      </w:r>
      <w:r w:rsidR="00231C75">
        <w:rPr>
          <w:rFonts w:ascii="Times New Roman" w:hAnsi="Times New Roman"/>
          <w:sz w:val="24"/>
          <w:szCs w:val="24"/>
        </w:rPr>
        <w:t xml:space="preserve">Contractor </w:t>
      </w:r>
      <w:r w:rsidRPr="00231C75">
        <w:rPr>
          <w:rFonts w:ascii="Times New Roman" w:hAnsi="Times New Roman"/>
          <w:sz w:val="24"/>
          <w:szCs w:val="24"/>
        </w:rPr>
        <w:t xml:space="preserve">(if selected) </w:t>
      </w:r>
      <w:r w:rsidR="00231C75">
        <w:rPr>
          <w:rFonts w:ascii="Times New Roman" w:hAnsi="Times New Roman"/>
          <w:sz w:val="24"/>
          <w:szCs w:val="24"/>
        </w:rPr>
        <w:t xml:space="preserve">and OWBC </w:t>
      </w:r>
      <w:r w:rsidRPr="00231C75">
        <w:rPr>
          <w:rFonts w:ascii="Times New Roman" w:hAnsi="Times New Roman"/>
          <w:sz w:val="24"/>
          <w:szCs w:val="24"/>
        </w:rPr>
        <w:t xml:space="preserve">pursuant to this solicitation. </w:t>
      </w:r>
    </w:p>
    <w:p w14:paraId="05558051" w14:textId="77777777" w:rsidR="004A4EF0" w:rsidRPr="00231C75" w:rsidRDefault="004A4EF0" w:rsidP="004A4EF0">
      <w:pPr>
        <w:rPr>
          <w:rFonts w:ascii="Times New Roman" w:hAnsi="Times New Roman"/>
          <w:sz w:val="24"/>
          <w:szCs w:val="24"/>
        </w:rPr>
      </w:pPr>
    </w:p>
    <w:p w14:paraId="3C2860A5" w14:textId="27432A12" w:rsidR="004A4EF0" w:rsidRPr="00231C75" w:rsidRDefault="0065147D" w:rsidP="00CB4B0E">
      <w:pPr>
        <w:numPr>
          <w:ilvl w:val="0"/>
          <w:numId w:val="2"/>
        </w:numPr>
        <w:ind w:left="360"/>
        <w:rPr>
          <w:rFonts w:ascii="Times New Roman" w:hAnsi="Times New Roman"/>
          <w:sz w:val="24"/>
          <w:szCs w:val="24"/>
        </w:rPr>
      </w:pPr>
      <w:r w:rsidRPr="00231C75">
        <w:rPr>
          <w:rFonts w:ascii="Times New Roman" w:hAnsi="Times New Roman"/>
          <w:sz w:val="24"/>
          <w:szCs w:val="24"/>
        </w:rPr>
        <w:t>The contractor</w:t>
      </w:r>
      <w:r w:rsidR="004A4EF0" w:rsidRPr="00231C75">
        <w:rPr>
          <w:rFonts w:ascii="Times New Roman" w:hAnsi="Times New Roman"/>
          <w:sz w:val="24"/>
          <w:szCs w:val="24"/>
        </w:rPr>
        <w:t xml:space="preserve"> shall furnish </w:t>
      </w:r>
      <w:r w:rsidR="00231C75">
        <w:rPr>
          <w:rFonts w:ascii="Times New Roman" w:hAnsi="Times New Roman"/>
          <w:sz w:val="24"/>
          <w:szCs w:val="24"/>
        </w:rPr>
        <w:t xml:space="preserve">equipment and staff for the delivery of </w:t>
      </w:r>
      <w:r w:rsidR="00C9612A">
        <w:rPr>
          <w:rFonts w:ascii="Times New Roman" w:hAnsi="Times New Roman"/>
          <w:sz w:val="24"/>
          <w:szCs w:val="24"/>
        </w:rPr>
        <w:t xml:space="preserve">Lawn </w:t>
      </w:r>
      <w:r w:rsidR="00C9612A" w:rsidRPr="00231C75">
        <w:rPr>
          <w:rFonts w:ascii="Times New Roman" w:hAnsi="Times New Roman"/>
          <w:sz w:val="24"/>
          <w:szCs w:val="24"/>
        </w:rPr>
        <w:t>services</w:t>
      </w:r>
      <w:r w:rsidR="00231C75">
        <w:rPr>
          <w:rFonts w:ascii="Times New Roman" w:hAnsi="Times New Roman"/>
          <w:sz w:val="24"/>
          <w:szCs w:val="24"/>
        </w:rPr>
        <w:t>.</w:t>
      </w:r>
    </w:p>
    <w:p w14:paraId="74105CC6" w14:textId="77777777" w:rsidR="004A4EF0" w:rsidRPr="00231C75" w:rsidRDefault="004A4EF0" w:rsidP="004A4EF0">
      <w:pPr>
        <w:ind w:left="360"/>
        <w:rPr>
          <w:rFonts w:ascii="Times New Roman" w:hAnsi="Times New Roman"/>
          <w:sz w:val="24"/>
          <w:szCs w:val="24"/>
        </w:rPr>
      </w:pPr>
    </w:p>
    <w:p w14:paraId="32C41908" w14:textId="1D5807A5" w:rsidR="004A4EF0" w:rsidRPr="00231C75" w:rsidRDefault="004A4EF0" w:rsidP="00CB4B0E">
      <w:pPr>
        <w:numPr>
          <w:ilvl w:val="0"/>
          <w:numId w:val="2"/>
        </w:numPr>
        <w:ind w:left="360"/>
        <w:rPr>
          <w:rFonts w:ascii="Times New Roman" w:hAnsi="Times New Roman"/>
          <w:sz w:val="24"/>
          <w:szCs w:val="24"/>
        </w:rPr>
      </w:pPr>
      <w:r w:rsidRPr="00231C75">
        <w:rPr>
          <w:rFonts w:ascii="Times New Roman" w:hAnsi="Times New Roman"/>
          <w:sz w:val="24"/>
          <w:szCs w:val="24"/>
        </w:rPr>
        <w:t xml:space="preserve">It is </w:t>
      </w:r>
      <w:r w:rsidR="00231C75">
        <w:rPr>
          <w:rFonts w:ascii="Times New Roman" w:hAnsi="Times New Roman"/>
          <w:sz w:val="24"/>
          <w:szCs w:val="24"/>
        </w:rPr>
        <w:t>OWBC’s</w:t>
      </w:r>
      <w:r w:rsidRPr="00231C75">
        <w:rPr>
          <w:rFonts w:ascii="Times New Roman" w:hAnsi="Times New Roman"/>
          <w:sz w:val="24"/>
          <w:szCs w:val="24"/>
        </w:rPr>
        <w:t xml:space="preserve"> intent to secure a quoted price (</w:t>
      </w:r>
      <w:r w:rsidR="0065147D" w:rsidRPr="00231C75">
        <w:rPr>
          <w:rFonts w:ascii="Times New Roman" w:hAnsi="Times New Roman"/>
          <w:sz w:val="24"/>
          <w:szCs w:val="24"/>
        </w:rPr>
        <w:t>i.e.,</w:t>
      </w:r>
      <w:r w:rsidRPr="00231C75">
        <w:rPr>
          <w:rFonts w:ascii="Times New Roman" w:hAnsi="Times New Roman"/>
          <w:sz w:val="24"/>
          <w:szCs w:val="24"/>
        </w:rPr>
        <w:t xml:space="preserve"> bid) for all </w:t>
      </w:r>
      <w:r w:rsidR="001E45F8">
        <w:rPr>
          <w:rFonts w:ascii="Times New Roman" w:hAnsi="Times New Roman"/>
          <w:sz w:val="24"/>
          <w:szCs w:val="24"/>
        </w:rPr>
        <w:t>services</w:t>
      </w:r>
      <w:r w:rsidRPr="00231C75">
        <w:rPr>
          <w:rFonts w:ascii="Times New Roman" w:hAnsi="Times New Roman"/>
          <w:sz w:val="24"/>
          <w:szCs w:val="24"/>
        </w:rPr>
        <w:t xml:space="preserve"> and labor</w:t>
      </w:r>
      <w:r w:rsidR="0065147D" w:rsidRPr="00231C75">
        <w:rPr>
          <w:rFonts w:ascii="Times New Roman" w:hAnsi="Times New Roman"/>
          <w:sz w:val="24"/>
          <w:szCs w:val="24"/>
        </w:rPr>
        <w:t xml:space="preserve">. </w:t>
      </w:r>
      <w:r w:rsidRPr="00231C75">
        <w:rPr>
          <w:rFonts w:ascii="Times New Roman" w:hAnsi="Times New Roman"/>
          <w:sz w:val="24"/>
          <w:szCs w:val="24"/>
        </w:rPr>
        <w:t xml:space="preserve">Incidental items not included in </w:t>
      </w:r>
      <w:r w:rsidR="00231C75">
        <w:rPr>
          <w:rFonts w:ascii="Times New Roman" w:hAnsi="Times New Roman"/>
          <w:sz w:val="24"/>
          <w:szCs w:val="24"/>
        </w:rPr>
        <w:t>OWBC’s</w:t>
      </w:r>
      <w:r w:rsidRPr="00231C75">
        <w:rPr>
          <w:rFonts w:ascii="Times New Roman" w:hAnsi="Times New Roman"/>
          <w:sz w:val="24"/>
          <w:szCs w:val="24"/>
        </w:rPr>
        <w:t xml:space="preserve"> solicitation shall not be billed to</w:t>
      </w:r>
      <w:r w:rsidR="00231C75">
        <w:rPr>
          <w:rFonts w:ascii="Times New Roman" w:hAnsi="Times New Roman"/>
          <w:sz w:val="24"/>
          <w:szCs w:val="24"/>
        </w:rPr>
        <w:t xml:space="preserve"> OWBC</w:t>
      </w:r>
      <w:r w:rsidRPr="00231C75">
        <w:rPr>
          <w:rFonts w:ascii="Times New Roman" w:hAnsi="Times New Roman"/>
          <w:sz w:val="24"/>
          <w:szCs w:val="24"/>
        </w:rPr>
        <w:t xml:space="preserve">. </w:t>
      </w:r>
    </w:p>
    <w:p w14:paraId="2801208C" w14:textId="77777777" w:rsidR="004A4EF0" w:rsidRPr="00231C75" w:rsidRDefault="004A4EF0" w:rsidP="004A4EF0">
      <w:pPr>
        <w:pStyle w:val="ListParagraph"/>
        <w:rPr>
          <w:rFonts w:ascii="Times New Roman" w:hAnsi="Times New Roman"/>
          <w:sz w:val="24"/>
          <w:szCs w:val="24"/>
        </w:rPr>
      </w:pPr>
    </w:p>
    <w:p w14:paraId="4E4A7021" w14:textId="5835394F" w:rsidR="004A4EF0" w:rsidRPr="00231C75" w:rsidRDefault="004A4EF0" w:rsidP="00CB4B0E">
      <w:pPr>
        <w:numPr>
          <w:ilvl w:val="0"/>
          <w:numId w:val="2"/>
        </w:numPr>
        <w:ind w:left="360"/>
        <w:rPr>
          <w:rFonts w:ascii="Times New Roman" w:hAnsi="Times New Roman"/>
          <w:sz w:val="24"/>
          <w:szCs w:val="24"/>
        </w:rPr>
      </w:pPr>
      <w:r w:rsidRPr="00231C75">
        <w:rPr>
          <w:rFonts w:ascii="Times New Roman" w:hAnsi="Times New Roman"/>
          <w:sz w:val="24"/>
          <w:szCs w:val="24"/>
        </w:rPr>
        <w:t>Contractor shall furnish all labor pursuant to completion of activities</w:t>
      </w:r>
      <w:r w:rsidR="0065147D">
        <w:rPr>
          <w:rFonts w:ascii="Times New Roman" w:hAnsi="Times New Roman"/>
          <w:sz w:val="24"/>
          <w:szCs w:val="24"/>
        </w:rPr>
        <w:t xml:space="preserve">. </w:t>
      </w:r>
      <w:r w:rsidRPr="00231C75">
        <w:rPr>
          <w:rFonts w:ascii="Times New Roman" w:hAnsi="Times New Roman"/>
          <w:sz w:val="24"/>
          <w:szCs w:val="24"/>
        </w:rPr>
        <w:t xml:space="preserve">The Contractor’s work is subject final </w:t>
      </w:r>
      <w:r w:rsidR="00C9612A" w:rsidRPr="00231C75">
        <w:rPr>
          <w:rFonts w:ascii="Times New Roman" w:hAnsi="Times New Roman"/>
          <w:sz w:val="24"/>
          <w:szCs w:val="24"/>
        </w:rPr>
        <w:t>inspections</w:t>
      </w:r>
      <w:r w:rsidRPr="00231C75">
        <w:rPr>
          <w:rFonts w:ascii="Times New Roman" w:hAnsi="Times New Roman"/>
          <w:sz w:val="24"/>
          <w:szCs w:val="24"/>
        </w:rPr>
        <w:t xml:space="preserve"> of the work by Staff of OWBC.</w:t>
      </w:r>
    </w:p>
    <w:p w14:paraId="18BC7097" w14:textId="77777777" w:rsidR="004A4EF0" w:rsidRPr="00231C75" w:rsidRDefault="004A4EF0" w:rsidP="004A4EF0">
      <w:pPr>
        <w:rPr>
          <w:rFonts w:ascii="Times New Roman" w:hAnsi="Times New Roman"/>
          <w:sz w:val="24"/>
          <w:szCs w:val="24"/>
        </w:rPr>
      </w:pPr>
    </w:p>
    <w:p w14:paraId="10381917" w14:textId="3B785198" w:rsidR="004A4EF0" w:rsidRPr="00231C75" w:rsidRDefault="0065147D" w:rsidP="00CB4B0E">
      <w:pPr>
        <w:numPr>
          <w:ilvl w:val="0"/>
          <w:numId w:val="2"/>
        </w:numPr>
        <w:ind w:left="360"/>
        <w:rPr>
          <w:rFonts w:ascii="Times New Roman" w:hAnsi="Times New Roman"/>
          <w:sz w:val="24"/>
          <w:szCs w:val="24"/>
        </w:rPr>
      </w:pPr>
      <w:r>
        <w:rPr>
          <w:rFonts w:ascii="Times New Roman" w:hAnsi="Times New Roman"/>
          <w:sz w:val="24"/>
          <w:szCs w:val="24"/>
        </w:rPr>
        <w:t>Bidders</w:t>
      </w:r>
      <w:r w:rsidR="001E45F8">
        <w:rPr>
          <w:rFonts w:ascii="Times New Roman" w:hAnsi="Times New Roman"/>
          <w:sz w:val="24"/>
          <w:szCs w:val="24"/>
        </w:rPr>
        <w:t xml:space="preserve"> must provide o</w:t>
      </w:r>
      <w:r w:rsidR="004A4EF0" w:rsidRPr="00231C75">
        <w:rPr>
          <w:rFonts w:ascii="Times New Roman" w:hAnsi="Times New Roman"/>
          <w:sz w:val="24"/>
          <w:szCs w:val="24"/>
        </w:rPr>
        <w:t xml:space="preserve">n-site supervision. Field staff must be proficient in </w:t>
      </w:r>
      <w:r w:rsidRPr="00231C75">
        <w:rPr>
          <w:rFonts w:ascii="Times New Roman" w:hAnsi="Times New Roman"/>
          <w:sz w:val="24"/>
          <w:szCs w:val="24"/>
        </w:rPr>
        <w:t>lawn</w:t>
      </w:r>
      <w:r w:rsidR="004A4EF0" w:rsidRPr="00231C75">
        <w:rPr>
          <w:rFonts w:ascii="Times New Roman" w:hAnsi="Times New Roman"/>
          <w:sz w:val="24"/>
          <w:szCs w:val="24"/>
        </w:rPr>
        <w:t xml:space="preserve"> </w:t>
      </w:r>
      <w:r w:rsidR="00C9612A" w:rsidRPr="00231C75">
        <w:rPr>
          <w:rFonts w:ascii="Times New Roman" w:hAnsi="Times New Roman"/>
          <w:sz w:val="24"/>
          <w:szCs w:val="24"/>
        </w:rPr>
        <w:t>service</w:t>
      </w:r>
      <w:r w:rsidR="004A4EF0" w:rsidRPr="00231C75">
        <w:rPr>
          <w:rFonts w:ascii="Times New Roman" w:hAnsi="Times New Roman"/>
          <w:sz w:val="24"/>
          <w:szCs w:val="24"/>
        </w:rPr>
        <w:t xml:space="preserve">. Must meet safety requirements by </w:t>
      </w:r>
      <w:r w:rsidRPr="00231C75">
        <w:rPr>
          <w:rFonts w:ascii="Times New Roman" w:hAnsi="Times New Roman"/>
          <w:sz w:val="24"/>
          <w:szCs w:val="24"/>
        </w:rPr>
        <w:t>OSHA.</w:t>
      </w:r>
    </w:p>
    <w:p w14:paraId="53273EBA" w14:textId="77777777" w:rsidR="004A4EF0" w:rsidRPr="00231C75" w:rsidRDefault="004A4EF0" w:rsidP="004A4EF0">
      <w:pPr>
        <w:pStyle w:val="ListParagraph"/>
        <w:rPr>
          <w:rFonts w:ascii="Times New Roman" w:hAnsi="Times New Roman"/>
          <w:sz w:val="24"/>
          <w:szCs w:val="24"/>
        </w:rPr>
      </w:pPr>
    </w:p>
    <w:p w14:paraId="239E4854" w14:textId="77777777" w:rsidR="004A4EF0" w:rsidRPr="00231C75" w:rsidRDefault="004A4EF0" w:rsidP="00CB4B0E">
      <w:pPr>
        <w:numPr>
          <w:ilvl w:val="0"/>
          <w:numId w:val="2"/>
        </w:numPr>
        <w:ind w:left="360"/>
        <w:rPr>
          <w:rFonts w:ascii="Times New Roman" w:hAnsi="Times New Roman"/>
          <w:sz w:val="24"/>
          <w:szCs w:val="24"/>
        </w:rPr>
      </w:pPr>
      <w:r w:rsidRPr="00231C75">
        <w:rPr>
          <w:rFonts w:ascii="Times New Roman" w:hAnsi="Times New Roman"/>
          <w:sz w:val="24"/>
          <w:szCs w:val="24"/>
        </w:rPr>
        <w:t xml:space="preserve">Once a job is completed, the Contractor must remove all debris from the job site and dispose of it in a proper and responsible manner. The Contractor shall take every precaution necessary to protect all existing trees, shrubbery, plants, sidewalks, buildings, vehicles, etc. in the area where work is being done, as well as the building covered by the contract, and shall rebuild, repair, restore and make good at his own expense all injury and damage to same which may result from work being carried on under this contract. </w:t>
      </w:r>
    </w:p>
    <w:p w14:paraId="0A49816E" w14:textId="77777777" w:rsidR="004A4EF0" w:rsidRPr="00231C75" w:rsidRDefault="004A4EF0" w:rsidP="004A4EF0">
      <w:pPr>
        <w:rPr>
          <w:rFonts w:ascii="Times New Roman" w:hAnsi="Times New Roman"/>
          <w:sz w:val="24"/>
          <w:szCs w:val="24"/>
        </w:rPr>
      </w:pPr>
    </w:p>
    <w:p w14:paraId="40F7144E" w14:textId="77777777" w:rsidR="004A4EF0" w:rsidRPr="00231C75" w:rsidRDefault="001422CC" w:rsidP="00CB4B0E">
      <w:pPr>
        <w:numPr>
          <w:ilvl w:val="0"/>
          <w:numId w:val="2"/>
        </w:numPr>
        <w:ind w:left="360"/>
        <w:rPr>
          <w:rFonts w:ascii="Times New Roman" w:hAnsi="Times New Roman"/>
          <w:sz w:val="24"/>
          <w:szCs w:val="24"/>
        </w:rPr>
      </w:pPr>
      <w:r>
        <w:rPr>
          <w:rFonts w:ascii="Times New Roman" w:hAnsi="Times New Roman"/>
          <w:sz w:val="24"/>
          <w:szCs w:val="24"/>
        </w:rPr>
        <w:t>OWBC</w:t>
      </w:r>
      <w:r w:rsidR="004A4EF0" w:rsidRPr="00231C75">
        <w:rPr>
          <w:rFonts w:ascii="Times New Roman" w:hAnsi="Times New Roman"/>
          <w:sz w:val="24"/>
          <w:szCs w:val="24"/>
        </w:rPr>
        <w:t xml:space="preserve"> shall not be charged separately for sub-contractor’s cost for job-related transportation, tools or equipment needed to perform work or for disposal of debris removed from the job site, for staff training or for fringe benefits.</w:t>
      </w:r>
    </w:p>
    <w:p w14:paraId="61D2C8C7" w14:textId="77777777" w:rsidR="004A4EF0" w:rsidRPr="00231C75" w:rsidRDefault="004A4EF0" w:rsidP="004A4EF0">
      <w:pPr>
        <w:rPr>
          <w:rFonts w:ascii="Times New Roman" w:hAnsi="Times New Roman"/>
          <w:sz w:val="24"/>
          <w:szCs w:val="24"/>
        </w:rPr>
      </w:pPr>
    </w:p>
    <w:p w14:paraId="6E6D6F54" w14:textId="2C85EF85" w:rsidR="004A4EF0" w:rsidRPr="00231C75" w:rsidRDefault="0065147D" w:rsidP="00CB4B0E">
      <w:pPr>
        <w:numPr>
          <w:ilvl w:val="0"/>
          <w:numId w:val="2"/>
        </w:numPr>
        <w:ind w:left="360"/>
        <w:rPr>
          <w:rFonts w:ascii="Times New Roman" w:hAnsi="Times New Roman"/>
          <w:sz w:val="24"/>
          <w:szCs w:val="24"/>
        </w:rPr>
      </w:pPr>
      <w:r w:rsidRPr="00231C75">
        <w:rPr>
          <w:rFonts w:ascii="Times New Roman" w:hAnsi="Times New Roman"/>
          <w:sz w:val="24"/>
          <w:szCs w:val="24"/>
        </w:rPr>
        <w:t>The contractor</w:t>
      </w:r>
      <w:r w:rsidR="004A4EF0" w:rsidRPr="00231C75">
        <w:rPr>
          <w:rFonts w:ascii="Times New Roman" w:hAnsi="Times New Roman"/>
          <w:sz w:val="24"/>
          <w:szCs w:val="24"/>
        </w:rPr>
        <w:t xml:space="preserve"> is responsible for any job-related illness or injury to workers in his/her employment, and shall indemnify and hold harmless </w:t>
      </w:r>
      <w:r w:rsidR="001422CC">
        <w:rPr>
          <w:rFonts w:ascii="Times New Roman" w:hAnsi="Times New Roman"/>
          <w:sz w:val="24"/>
          <w:szCs w:val="24"/>
        </w:rPr>
        <w:t>OWBC</w:t>
      </w:r>
      <w:r w:rsidR="004A4EF0" w:rsidRPr="00231C75">
        <w:rPr>
          <w:rFonts w:ascii="Times New Roman" w:hAnsi="Times New Roman"/>
          <w:sz w:val="24"/>
          <w:szCs w:val="24"/>
        </w:rPr>
        <w:t xml:space="preserve">, </w:t>
      </w:r>
      <w:r w:rsidR="001422CC">
        <w:rPr>
          <w:rFonts w:ascii="Times New Roman" w:hAnsi="Times New Roman"/>
          <w:sz w:val="24"/>
          <w:szCs w:val="24"/>
        </w:rPr>
        <w:t xml:space="preserve">OWBC </w:t>
      </w:r>
      <w:r w:rsidR="004A4EF0" w:rsidRPr="00231C75">
        <w:rPr>
          <w:rFonts w:ascii="Times New Roman" w:hAnsi="Times New Roman"/>
          <w:sz w:val="24"/>
          <w:szCs w:val="24"/>
        </w:rPr>
        <w:t xml:space="preserve">staff, </w:t>
      </w:r>
      <w:r w:rsidR="001422CC">
        <w:rPr>
          <w:rFonts w:ascii="Times New Roman" w:hAnsi="Times New Roman"/>
          <w:sz w:val="24"/>
          <w:szCs w:val="24"/>
        </w:rPr>
        <w:t>OWBC’s</w:t>
      </w:r>
      <w:r w:rsidR="004A4EF0" w:rsidRPr="00231C75">
        <w:rPr>
          <w:rFonts w:ascii="Times New Roman" w:hAnsi="Times New Roman"/>
          <w:sz w:val="24"/>
          <w:szCs w:val="24"/>
        </w:rPr>
        <w:t xml:space="preserve"> clients in the event an on-the-job illness or injury occurs.</w:t>
      </w:r>
    </w:p>
    <w:p w14:paraId="7754DF13" w14:textId="77777777" w:rsidR="004A4EF0" w:rsidRPr="00231C75" w:rsidRDefault="004A4EF0" w:rsidP="004A4EF0">
      <w:pPr>
        <w:tabs>
          <w:tab w:val="left" w:pos="270"/>
          <w:tab w:val="left" w:pos="360"/>
          <w:tab w:val="left" w:pos="810"/>
        </w:tabs>
        <w:ind w:left="270" w:hanging="270"/>
        <w:rPr>
          <w:rFonts w:ascii="Times New Roman" w:hAnsi="Times New Roman"/>
          <w:sz w:val="24"/>
          <w:szCs w:val="24"/>
        </w:rPr>
      </w:pPr>
    </w:p>
    <w:p w14:paraId="0DFEDBF5" w14:textId="77777777" w:rsidR="004A4EF0" w:rsidRPr="00231C75" w:rsidRDefault="004A4EF0" w:rsidP="00CB4B0E">
      <w:pPr>
        <w:numPr>
          <w:ilvl w:val="0"/>
          <w:numId w:val="2"/>
        </w:numPr>
        <w:ind w:left="270" w:hanging="270"/>
        <w:rPr>
          <w:rFonts w:ascii="Times New Roman" w:hAnsi="Times New Roman"/>
          <w:sz w:val="24"/>
          <w:szCs w:val="24"/>
        </w:rPr>
      </w:pPr>
      <w:r w:rsidRPr="00231C75">
        <w:rPr>
          <w:rFonts w:ascii="Times New Roman" w:hAnsi="Times New Roman"/>
          <w:sz w:val="24"/>
          <w:szCs w:val="24"/>
        </w:rPr>
        <w:t xml:space="preserve">All work is performed on a reimbursement basis. No draws or advances shall be provided under this agreement. </w:t>
      </w:r>
    </w:p>
    <w:p w14:paraId="054909D1" w14:textId="77777777" w:rsidR="004A4EF0" w:rsidRPr="00231C75" w:rsidRDefault="004A4EF0" w:rsidP="004A4EF0">
      <w:pPr>
        <w:pStyle w:val="ListParagraph"/>
        <w:rPr>
          <w:rFonts w:ascii="Times New Roman" w:hAnsi="Times New Roman"/>
          <w:sz w:val="24"/>
          <w:szCs w:val="24"/>
        </w:rPr>
      </w:pPr>
    </w:p>
    <w:p w14:paraId="7B1E43B9" w14:textId="3C2309FB" w:rsidR="002C5C6F" w:rsidRDefault="00C17EB4" w:rsidP="00C17EB4">
      <w:pPr>
        <w:numPr>
          <w:ilvl w:val="0"/>
          <w:numId w:val="2"/>
        </w:numPr>
        <w:ind w:left="360"/>
        <w:rPr>
          <w:rFonts w:ascii="Times New Roman" w:hAnsi="Times New Roman"/>
          <w:sz w:val="24"/>
          <w:szCs w:val="24"/>
        </w:rPr>
      </w:pPr>
      <w:r w:rsidRPr="00231C75">
        <w:rPr>
          <w:rFonts w:ascii="Times New Roman" w:hAnsi="Times New Roman"/>
          <w:sz w:val="24"/>
          <w:szCs w:val="24"/>
        </w:rPr>
        <w:t xml:space="preserve">The contractor is responsible </w:t>
      </w:r>
      <w:r>
        <w:rPr>
          <w:rFonts w:ascii="Times New Roman" w:hAnsi="Times New Roman"/>
          <w:sz w:val="24"/>
          <w:szCs w:val="24"/>
        </w:rPr>
        <w:t xml:space="preserve">to provide an invoice to OWBC via email by sending a PDF invoice to </w:t>
      </w:r>
      <w:hyperlink r:id="rId18" w:history="1">
        <w:r w:rsidRPr="00E56BC9">
          <w:rPr>
            <w:rStyle w:val="Hyperlink"/>
            <w:rFonts w:ascii="Times New Roman" w:hAnsi="Times New Roman"/>
            <w:sz w:val="24"/>
            <w:szCs w:val="24"/>
          </w:rPr>
          <w:t>payables@owbc-tx.org</w:t>
        </w:r>
      </w:hyperlink>
      <w:r>
        <w:rPr>
          <w:rFonts w:ascii="Times New Roman" w:hAnsi="Times New Roman"/>
          <w:sz w:val="24"/>
          <w:szCs w:val="24"/>
        </w:rPr>
        <w:t xml:space="preserve"> upon completion of the assigned work</w:t>
      </w:r>
      <w:r w:rsidR="001D1325">
        <w:rPr>
          <w:rFonts w:ascii="Times New Roman" w:hAnsi="Times New Roman"/>
          <w:sz w:val="24"/>
          <w:szCs w:val="24"/>
        </w:rPr>
        <w:t xml:space="preserve">. </w:t>
      </w:r>
      <w:r w:rsidR="002C5C6F">
        <w:rPr>
          <w:rFonts w:ascii="Times New Roman" w:hAnsi="Times New Roman"/>
          <w:sz w:val="24"/>
          <w:szCs w:val="24"/>
        </w:rPr>
        <w:t xml:space="preserve">Other forms of submission </w:t>
      </w:r>
      <w:r w:rsidR="001D1325">
        <w:rPr>
          <w:rFonts w:ascii="Times New Roman" w:hAnsi="Times New Roman"/>
          <w:sz w:val="24"/>
          <w:szCs w:val="24"/>
        </w:rPr>
        <w:t>are</w:t>
      </w:r>
      <w:r w:rsidR="002C5C6F">
        <w:rPr>
          <w:rFonts w:ascii="Times New Roman" w:hAnsi="Times New Roman"/>
          <w:sz w:val="24"/>
          <w:szCs w:val="24"/>
        </w:rPr>
        <w:t xml:space="preserve"> not accepted</w:t>
      </w:r>
      <w:r w:rsidR="001D1325">
        <w:rPr>
          <w:rFonts w:ascii="Times New Roman" w:hAnsi="Times New Roman"/>
          <w:sz w:val="24"/>
          <w:szCs w:val="24"/>
        </w:rPr>
        <w:t xml:space="preserve">. </w:t>
      </w:r>
    </w:p>
    <w:p w14:paraId="5319131B" w14:textId="77777777" w:rsidR="002C5C6F" w:rsidRDefault="002C5C6F" w:rsidP="002C5C6F">
      <w:pPr>
        <w:pStyle w:val="ListParagraph"/>
        <w:rPr>
          <w:rFonts w:ascii="Times New Roman" w:hAnsi="Times New Roman"/>
          <w:sz w:val="24"/>
          <w:szCs w:val="24"/>
        </w:rPr>
      </w:pPr>
    </w:p>
    <w:p w14:paraId="099417E8" w14:textId="42C74B4C" w:rsidR="002C5C6F" w:rsidRDefault="002C5C6F" w:rsidP="00CB4B0E">
      <w:pPr>
        <w:numPr>
          <w:ilvl w:val="0"/>
          <w:numId w:val="2"/>
        </w:numPr>
        <w:ind w:left="360"/>
        <w:rPr>
          <w:rFonts w:ascii="Times New Roman" w:hAnsi="Times New Roman"/>
          <w:sz w:val="24"/>
          <w:szCs w:val="24"/>
        </w:rPr>
      </w:pPr>
      <w:r>
        <w:rPr>
          <w:rFonts w:ascii="Times New Roman" w:hAnsi="Times New Roman"/>
          <w:sz w:val="24"/>
          <w:szCs w:val="24"/>
        </w:rPr>
        <w:t>OWBC is responsible for paying for invoices received withing 30 days</w:t>
      </w:r>
      <w:r w:rsidR="001D1325">
        <w:rPr>
          <w:rFonts w:ascii="Times New Roman" w:hAnsi="Times New Roman"/>
          <w:sz w:val="24"/>
          <w:szCs w:val="24"/>
        </w:rPr>
        <w:t xml:space="preserve">. </w:t>
      </w:r>
    </w:p>
    <w:p w14:paraId="1165E724" w14:textId="77777777" w:rsidR="002C5C6F" w:rsidRDefault="002C5C6F" w:rsidP="002C5C6F">
      <w:pPr>
        <w:pStyle w:val="ListParagraph"/>
        <w:rPr>
          <w:rFonts w:ascii="Times New Roman" w:hAnsi="Times New Roman"/>
          <w:sz w:val="24"/>
          <w:szCs w:val="24"/>
        </w:rPr>
      </w:pPr>
    </w:p>
    <w:p w14:paraId="5E0A5929" w14:textId="197DC8FC" w:rsidR="004A4EF0" w:rsidRPr="00231C75" w:rsidRDefault="004A4EF0" w:rsidP="00CB4B0E">
      <w:pPr>
        <w:numPr>
          <w:ilvl w:val="0"/>
          <w:numId w:val="2"/>
        </w:numPr>
        <w:ind w:left="360"/>
        <w:rPr>
          <w:rFonts w:ascii="Times New Roman" w:hAnsi="Times New Roman"/>
          <w:sz w:val="24"/>
          <w:szCs w:val="24"/>
        </w:rPr>
      </w:pPr>
      <w:r w:rsidRPr="00231C75">
        <w:rPr>
          <w:rFonts w:ascii="Times New Roman" w:hAnsi="Times New Roman"/>
          <w:sz w:val="24"/>
          <w:szCs w:val="24"/>
        </w:rPr>
        <w:t>All work assigned pursuant to this contract must be completed in a timely and expeditious manner. Failure of the Contractor to perform in accordance with said schedule may be grounds for termination of the services agreement.</w:t>
      </w:r>
    </w:p>
    <w:p w14:paraId="4E0B699D" w14:textId="77777777" w:rsidR="004A4EF0" w:rsidRDefault="004A4EF0" w:rsidP="004A4EF0">
      <w:pPr>
        <w:rPr>
          <w:rFonts w:ascii="Times New Roman" w:hAnsi="Times New Roman"/>
          <w:sz w:val="24"/>
          <w:szCs w:val="24"/>
        </w:rPr>
      </w:pPr>
    </w:p>
    <w:p w14:paraId="5EEEC374" w14:textId="77777777" w:rsidR="002C5C6F" w:rsidRDefault="002C5C6F" w:rsidP="004A4EF0">
      <w:pPr>
        <w:rPr>
          <w:rFonts w:ascii="Times New Roman" w:hAnsi="Times New Roman"/>
          <w:sz w:val="24"/>
          <w:szCs w:val="24"/>
        </w:rPr>
      </w:pPr>
    </w:p>
    <w:p w14:paraId="4AB84C42" w14:textId="77777777" w:rsidR="00BE506C" w:rsidRDefault="00BE506C" w:rsidP="004A4EF0">
      <w:pPr>
        <w:rPr>
          <w:rFonts w:ascii="Times New Roman" w:hAnsi="Times New Roman"/>
          <w:sz w:val="24"/>
          <w:szCs w:val="24"/>
        </w:rPr>
      </w:pPr>
    </w:p>
    <w:p w14:paraId="42E1C65D" w14:textId="77777777" w:rsidR="00BE506C" w:rsidRDefault="00BE506C" w:rsidP="004A4EF0">
      <w:pPr>
        <w:rPr>
          <w:rFonts w:ascii="Times New Roman" w:hAnsi="Times New Roman"/>
          <w:sz w:val="24"/>
          <w:szCs w:val="24"/>
        </w:rPr>
      </w:pPr>
    </w:p>
    <w:p w14:paraId="593F7145" w14:textId="77777777" w:rsidR="00BE506C" w:rsidRDefault="00BE506C" w:rsidP="004A4EF0">
      <w:pPr>
        <w:rPr>
          <w:rFonts w:ascii="Times New Roman" w:hAnsi="Times New Roman"/>
          <w:sz w:val="24"/>
          <w:szCs w:val="24"/>
        </w:rPr>
      </w:pPr>
    </w:p>
    <w:p w14:paraId="1FEF714E" w14:textId="77777777" w:rsidR="00BE506C" w:rsidRDefault="00BE506C" w:rsidP="004A4EF0">
      <w:pPr>
        <w:rPr>
          <w:rFonts w:ascii="Times New Roman" w:hAnsi="Times New Roman"/>
          <w:sz w:val="24"/>
          <w:szCs w:val="24"/>
        </w:rPr>
      </w:pPr>
    </w:p>
    <w:p w14:paraId="40664173" w14:textId="77777777" w:rsidR="002C5C6F" w:rsidRPr="00231C75" w:rsidRDefault="002C5C6F" w:rsidP="004A4EF0">
      <w:pPr>
        <w:rPr>
          <w:rFonts w:ascii="Times New Roman" w:hAnsi="Times New Roman"/>
          <w:sz w:val="24"/>
          <w:szCs w:val="24"/>
        </w:rPr>
      </w:pPr>
    </w:p>
    <w:p w14:paraId="0E9F9FD1" w14:textId="34C70663" w:rsidR="009A5992" w:rsidRPr="009A5992" w:rsidRDefault="0065147D" w:rsidP="009A5992">
      <w:pPr>
        <w:numPr>
          <w:ilvl w:val="0"/>
          <w:numId w:val="2"/>
        </w:numPr>
        <w:ind w:left="360"/>
        <w:rPr>
          <w:rFonts w:ascii="Times New Roman" w:hAnsi="Times New Roman"/>
          <w:sz w:val="24"/>
          <w:szCs w:val="24"/>
        </w:rPr>
      </w:pPr>
      <w:r w:rsidRPr="00231C75">
        <w:rPr>
          <w:rFonts w:ascii="Times New Roman" w:hAnsi="Times New Roman"/>
          <w:sz w:val="24"/>
          <w:szCs w:val="24"/>
        </w:rPr>
        <w:t>The contractor</w:t>
      </w:r>
      <w:r w:rsidR="004A4EF0" w:rsidRPr="00231C75">
        <w:rPr>
          <w:rFonts w:ascii="Times New Roman" w:hAnsi="Times New Roman"/>
          <w:sz w:val="24"/>
          <w:szCs w:val="24"/>
        </w:rPr>
        <w:t xml:space="preserve"> must correct any bona</w:t>
      </w:r>
      <w:r w:rsidR="00C9612A">
        <w:rPr>
          <w:rFonts w:ascii="Times New Roman" w:hAnsi="Times New Roman"/>
          <w:sz w:val="24"/>
          <w:szCs w:val="24"/>
        </w:rPr>
        <w:t>-</w:t>
      </w:r>
      <w:r w:rsidR="004A4EF0" w:rsidRPr="00231C75">
        <w:rPr>
          <w:rFonts w:ascii="Times New Roman" w:hAnsi="Times New Roman"/>
          <w:sz w:val="24"/>
          <w:szCs w:val="24"/>
        </w:rPr>
        <w:t>fide workmanship deficiency identified during an agency final inspection</w:t>
      </w:r>
      <w:r w:rsidRPr="00231C75">
        <w:rPr>
          <w:rFonts w:ascii="Times New Roman" w:hAnsi="Times New Roman"/>
          <w:sz w:val="24"/>
          <w:szCs w:val="24"/>
        </w:rPr>
        <w:t xml:space="preserve">. </w:t>
      </w:r>
      <w:r w:rsidR="004A4EF0" w:rsidRPr="00231C75">
        <w:rPr>
          <w:rFonts w:ascii="Times New Roman" w:hAnsi="Times New Roman"/>
          <w:sz w:val="24"/>
          <w:szCs w:val="24"/>
        </w:rPr>
        <w:t xml:space="preserve">Failure to take </w:t>
      </w:r>
      <w:r w:rsidRPr="00231C75">
        <w:rPr>
          <w:rFonts w:ascii="Times New Roman" w:hAnsi="Times New Roman"/>
          <w:sz w:val="24"/>
          <w:szCs w:val="24"/>
        </w:rPr>
        <w:t>the required</w:t>
      </w:r>
      <w:r w:rsidR="004A4EF0" w:rsidRPr="00231C75">
        <w:rPr>
          <w:rFonts w:ascii="Times New Roman" w:hAnsi="Times New Roman"/>
          <w:sz w:val="24"/>
          <w:szCs w:val="24"/>
        </w:rPr>
        <w:t xml:space="preserve"> corrective action within a reasonable time period (normally 5 working days) may result in termination of this agreement. Measures that require more than two inspections due to the sub-contractor’s failure to meet the specified work requirements shall result in each additional inspection being charged to the Contractor at the rate of $100 per re-inspection.</w:t>
      </w:r>
    </w:p>
    <w:p w14:paraId="78D69A58" w14:textId="77777777" w:rsidR="009A5992" w:rsidRDefault="009A5992" w:rsidP="009A5992">
      <w:pPr>
        <w:spacing w:after="120"/>
        <w:ind w:left="360"/>
        <w:rPr>
          <w:rFonts w:ascii="Times New Roman" w:hAnsi="Times New Roman"/>
          <w:sz w:val="24"/>
          <w:szCs w:val="24"/>
        </w:rPr>
      </w:pPr>
    </w:p>
    <w:p w14:paraId="6B39F6ED" w14:textId="6FF9AB64" w:rsidR="004A4EF0" w:rsidRPr="00231C75" w:rsidRDefault="004A4EF0" w:rsidP="00CB4B0E">
      <w:pPr>
        <w:numPr>
          <w:ilvl w:val="0"/>
          <w:numId w:val="2"/>
        </w:numPr>
        <w:spacing w:after="120"/>
        <w:ind w:left="360"/>
        <w:rPr>
          <w:rFonts w:ascii="Times New Roman" w:hAnsi="Times New Roman"/>
          <w:sz w:val="24"/>
          <w:szCs w:val="24"/>
        </w:rPr>
      </w:pPr>
      <w:r w:rsidRPr="00231C75">
        <w:rPr>
          <w:rFonts w:ascii="Times New Roman" w:hAnsi="Times New Roman"/>
          <w:sz w:val="24"/>
          <w:szCs w:val="24"/>
        </w:rPr>
        <w:t xml:space="preserve">Contractor must recognize the special needs and concerns of OWBC staff, </w:t>
      </w:r>
      <w:proofErr w:type="spellStart"/>
      <w:r w:rsidRPr="00231C75">
        <w:rPr>
          <w:rFonts w:ascii="Times New Roman" w:hAnsi="Times New Roman"/>
          <w:sz w:val="24"/>
          <w:szCs w:val="24"/>
        </w:rPr>
        <w:t>Headstart</w:t>
      </w:r>
      <w:proofErr w:type="spellEnd"/>
      <w:r w:rsidRPr="00231C75">
        <w:rPr>
          <w:rFonts w:ascii="Times New Roman" w:hAnsi="Times New Roman"/>
          <w:sz w:val="24"/>
          <w:szCs w:val="24"/>
        </w:rPr>
        <w:t xml:space="preserve"> </w:t>
      </w:r>
      <w:r w:rsidR="00C9612A" w:rsidRPr="00231C75">
        <w:rPr>
          <w:rFonts w:ascii="Times New Roman" w:hAnsi="Times New Roman"/>
          <w:sz w:val="24"/>
          <w:szCs w:val="24"/>
        </w:rPr>
        <w:t xml:space="preserve">Children, </w:t>
      </w:r>
      <w:r w:rsidR="0065147D" w:rsidRPr="00231C75">
        <w:rPr>
          <w:rFonts w:ascii="Times New Roman" w:hAnsi="Times New Roman"/>
          <w:sz w:val="24"/>
          <w:szCs w:val="24"/>
        </w:rPr>
        <w:t>elderly,</w:t>
      </w:r>
      <w:r w:rsidRPr="00231C75">
        <w:rPr>
          <w:rFonts w:ascii="Times New Roman" w:hAnsi="Times New Roman"/>
          <w:sz w:val="24"/>
          <w:szCs w:val="24"/>
        </w:rPr>
        <w:t xml:space="preserve"> and disabled clients and must ensure that clients are </w:t>
      </w:r>
      <w:r w:rsidR="00525B78" w:rsidRPr="00231C75">
        <w:rPr>
          <w:rFonts w:ascii="Times New Roman" w:hAnsi="Times New Roman"/>
          <w:sz w:val="24"/>
          <w:szCs w:val="24"/>
        </w:rPr>
        <w:t>always</w:t>
      </w:r>
      <w:r w:rsidRPr="00231C75">
        <w:rPr>
          <w:rFonts w:ascii="Times New Roman" w:hAnsi="Times New Roman"/>
          <w:sz w:val="24"/>
          <w:szCs w:val="24"/>
        </w:rPr>
        <w:t xml:space="preserve"> treated respectfully and courteously. </w:t>
      </w:r>
      <w:r w:rsidR="0065147D" w:rsidRPr="00231C75">
        <w:rPr>
          <w:rFonts w:ascii="Times New Roman" w:hAnsi="Times New Roman"/>
          <w:sz w:val="24"/>
          <w:szCs w:val="24"/>
        </w:rPr>
        <w:t>Contractors</w:t>
      </w:r>
      <w:r w:rsidRPr="00231C75">
        <w:rPr>
          <w:rFonts w:ascii="Times New Roman" w:hAnsi="Times New Roman"/>
          <w:sz w:val="24"/>
          <w:szCs w:val="24"/>
        </w:rPr>
        <w:t xml:space="preserve"> and/or staff </w:t>
      </w:r>
      <w:r w:rsidR="00525B78" w:rsidRPr="00231C75">
        <w:rPr>
          <w:rFonts w:ascii="Times New Roman" w:hAnsi="Times New Roman"/>
          <w:sz w:val="24"/>
          <w:szCs w:val="24"/>
        </w:rPr>
        <w:t>must always conduct themselves in a professional manner.</w:t>
      </w:r>
    </w:p>
    <w:p w14:paraId="29C2DABC" w14:textId="037B6A27" w:rsidR="004A4EF0" w:rsidRDefault="0065147D" w:rsidP="00CB4B0E">
      <w:pPr>
        <w:numPr>
          <w:ilvl w:val="0"/>
          <w:numId w:val="2"/>
        </w:numPr>
        <w:spacing w:after="120"/>
        <w:ind w:left="360"/>
        <w:rPr>
          <w:rFonts w:ascii="Times New Roman" w:hAnsi="Times New Roman"/>
          <w:sz w:val="24"/>
          <w:szCs w:val="24"/>
        </w:rPr>
      </w:pPr>
      <w:r w:rsidRPr="00231C75">
        <w:rPr>
          <w:rFonts w:ascii="Times New Roman" w:hAnsi="Times New Roman"/>
          <w:sz w:val="24"/>
          <w:szCs w:val="24"/>
        </w:rPr>
        <w:t>The contractor</w:t>
      </w:r>
      <w:r w:rsidR="004A4EF0" w:rsidRPr="00231C75">
        <w:rPr>
          <w:rFonts w:ascii="Times New Roman" w:hAnsi="Times New Roman"/>
          <w:sz w:val="24"/>
          <w:szCs w:val="24"/>
        </w:rPr>
        <w:t xml:space="preserve"> must retain all work and cost records for a minimum period of three (3) years after payment for the dwelling unit or facility repair has been made and all other pending matters are closed. This requirement is to assure fair settlement of disputes or complaints that may arise, as well as to fulfill federal audit requirements.</w:t>
      </w:r>
    </w:p>
    <w:p w14:paraId="334E22DB" w14:textId="77777777" w:rsidR="001E45F8" w:rsidRPr="00231C75" w:rsidRDefault="001E45F8" w:rsidP="001E45F8">
      <w:pPr>
        <w:spacing w:after="120"/>
        <w:ind w:left="360"/>
        <w:rPr>
          <w:rFonts w:ascii="Times New Roman" w:hAnsi="Times New Roman"/>
          <w:sz w:val="24"/>
          <w:szCs w:val="24"/>
        </w:rPr>
      </w:pPr>
    </w:p>
    <w:p w14:paraId="579C0D1D" w14:textId="1E42406C" w:rsidR="004A4EF0" w:rsidRPr="00231C75" w:rsidRDefault="004A4EF0" w:rsidP="00CB4B0E">
      <w:pPr>
        <w:numPr>
          <w:ilvl w:val="0"/>
          <w:numId w:val="2"/>
        </w:numPr>
        <w:spacing w:after="120"/>
        <w:ind w:left="360"/>
        <w:rPr>
          <w:rFonts w:ascii="Times New Roman" w:hAnsi="Times New Roman"/>
          <w:sz w:val="24"/>
          <w:szCs w:val="24"/>
        </w:rPr>
      </w:pPr>
      <w:r w:rsidRPr="00231C75">
        <w:rPr>
          <w:rFonts w:ascii="Times New Roman" w:hAnsi="Times New Roman"/>
          <w:sz w:val="24"/>
          <w:szCs w:val="24"/>
        </w:rPr>
        <w:t xml:space="preserve">The Contractor must meet the following and must provide assurances of the </w:t>
      </w:r>
      <w:r w:rsidR="0065147D" w:rsidRPr="00231C75">
        <w:rPr>
          <w:rFonts w:ascii="Times New Roman" w:hAnsi="Times New Roman"/>
          <w:sz w:val="24"/>
          <w:szCs w:val="24"/>
        </w:rPr>
        <w:t>same.</w:t>
      </w:r>
    </w:p>
    <w:p w14:paraId="18AFFE69" w14:textId="77777777" w:rsidR="004A4EF0" w:rsidRPr="001422CC" w:rsidRDefault="004A4EF0" w:rsidP="00CB4B0E">
      <w:pPr>
        <w:pStyle w:val="ListParagraph"/>
        <w:numPr>
          <w:ilvl w:val="1"/>
          <w:numId w:val="2"/>
        </w:numPr>
        <w:rPr>
          <w:rFonts w:ascii="Times New Roman" w:hAnsi="Times New Roman"/>
          <w:szCs w:val="22"/>
        </w:rPr>
      </w:pPr>
      <w:r w:rsidRPr="001422CC">
        <w:rPr>
          <w:rFonts w:ascii="Times New Roman" w:hAnsi="Times New Roman"/>
          <w:b/>
          <w:i/>
          <w:szCs w:val="22"/>
        </w:rPr>
        <w:t>Equal Employment Opportunity</w:t>
      </w:r>
      <w:r w:rsidRPr="001422CC">
        <w:rPr>
          <w:rFonts w:ascii="Times New Roman" w:hAnsi="Times New Roman"/>
          <w:szCs w:val="22"/>
        </w:rPr>
        <w:t>--Compliance with Executive Order 11246, entitled “Equal Employment Opportunity”, as amended by Executive Order 11375, and as supplemented in Dept. of Labor regulation (41 CFR part 60).</w:t>
      </w:r>
    </w:p>
    <w:p w14:paraId="32BFB2B3" w14:textId="77777777" w:rsidR="004A4EF0" w:rsidRPr="001422CC" w:rsidRDefault="004A4EF0" w:rsidP="004A4EF0">
      <w:pPr>
        <w:pStyle w:val="ListParagraph"/>
        <w:rPr>
          <w:rFonts w:ascii="Times New Roman" w:hAnsi="Times New Roman"/>
          <w:szCs w:val="22"/>
        </w:rPr>
      </w:pPr>
    </w:p>
    <w:p w14:paraId="7F374B79" w14:textId="6BE94588" w:rsidR="001E45F8" w:rsidRDefault="004A4EF0" w:rsidP="00CB4B0E">
      <w:pPr>
        <w:pStyle w:val="ListParagraph"/>
        <w:numPr>
          <w:ilvl w:val="1"/>
          <w:numId w:val="2"/>
        </w:numPr>
        <w:rPr>
          <w:rFonts w:ascii="Times New Roman" w:hAnsi="Times New Roman"/>
          <w:szCs w:val="22"/>
        </w:rPr>
      </w:pPr>
      <w:r w:rsidRPr="001422CC">
        <w:rPr>
          <w:rFonts w:ascii="Times New Roman" w:hAnsi="Times New Roman"/>
          <w:b/>
          <w:i/>
          <w:szCs w:val="22"/>
        </w:rPr>
        <w:t>Copeland “Anti-Kickback” Act</w:t>
      </w:r>
      <w:r w:rsidRPr="001422CC">
        <w:rPr>
          <w:rFonts w:ascii="Times New Roman" w:hAnsi="Times New Roman"/>
          <w:i/>
          <w:szCs w:val="22"/>
        </w:rPr>
        <w:t xml:space="preserve"> (18 U.S.C. 874 and 40 U.S.C. 276c)</w:t>
      </w:r>
      <w:r w:rsidRPr="001422CC">
        <w:rPr>
          <w:rFonts w:ascii="Times New Roman" w:hAnsi="Times New Roman"/>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w:t>
      </w:r>
      <w:r w:rsidR="0065147D" w:rsidRPr="001422CC">
        <w:rPr>
          <w:rFonts w:ascii="Times New Roman" w:hAnsi="Times New Roman"/>
          <w:szCs w:val="22"/>
        </w:rPr>
        <w:t xml:space="preserve">. </w:t>
      </w:r>
    </w:p>
    <w:p w14:paraId="075767FB" w14:textId="77777777" w:rsidR="001E45F8" w:rsidRPr="001E45F8" w:rsidRDefault="001E45F8" w:rsidP="001E45F8">
      <w:pPr>
        <w:pStyle w:val="ListParagraph"/>
        <w:rPr>
          <w:rFonts w:ascii="Times New Roman" w:hAnsi="Times New Roman"/>
          <w:b/>
          <w:i/>
          <w:szCs w:val="22"/>
        </w:rPr>
      </w:pPr>
    </w:p>
    <w:p w14:paraId="3F3CC7F3" w14:textId="0B4A1668" w:rsidR="004A4EF0" w:rsidRPr="001422CC" w:rsidRDefault="004A4EF0" w:rsidP="00CB4B0E">
      <w:pPr>
        <w:pStyle w:val="ListParagraph"/>
        <w:numPr>
          <w:ilvl w:val="1"/>
          <w:numId w:val="2"/>
        </w:numPr>
        <w:rPr>
          <w:rFonts w:ascii="Times New Roman" w:hAnsi="Times New Roman"/>
          <w:szCs w:val="22"/>
        </w:rPr>
      </w:pPr>
      <w:r w:rsidRPr="001422CC">
        <w:rPr>
          <w:rFonts w:ascii="Times New Roman" w:hAnsi="Times New Roman"/>
          <w:b/>
          <w:i/>
          <w:szCs w:val="22"/>
        </w:rPr>
        <w:t>Contract Work Hours and Safety Standards Act (40 U.S.C. 327-</w:t>
      </w:r>
      <w:r w:rsidR="0065147D" w:rsidRPr="001422CC">
        <w:rPr>
          <w:rFonts w:ascii="Times New Roman" w:hAnsi="Times New Roman"/>
          <w:b/>
          <w:i/>
          <w:szCs w:val="22"/>
        </w:rPr>
        <w:t>333)</w:t>
      </w:r>
      <w:r w:rsidR="0065147D" w:rsidRPr="001422CC">
        <w:rPr>
          <w:rFonts w:ascii="Times New Roman" w:hAnsi="Times New Roman"/>
          <w:i/>
          <w:szCs w:val="22"/>
        </w:rPr>
        <w:t xml:space="preserve"> --</w:t>
      </w:r>
      <w:r w:rsidRPr="001422CC">
        <w:rPr>
          <w:rFonts w:ascii="Times New Roman" w:hAnsi="Times New Roman"/>
          <w:szCs w:val="22"/>
        </w:rPr>
        <w:t>compliance with Sections 102 and 107 of the Contract work Hours and Safety Standards Act (40 U.S.C. 327-333), as supplemented by Department of Labor regulations (29CFR part 5)</w:t>
      </w:r>
      <w:r w:rsidR="0065147D" w:rsidRPr="001422CC">
        <w:rPr>
          <w:rFonts w:ascii="Times New Roman" w:hAnsi="Times New Roman"/>
          <w:szCs w:val="22"/>
        </w:rPr>
        <w:t xml:space="preserve">. </w:t>
      </w:r>
      <w:r w:rsidRPr="001422CC">
        <w:rPr>
          <w:rFonts w:ascii="Times New Roman" w:hAnsi="Times New Roman"/>
          <w:szCs w:val="22"/>
        </w:rPr>
        <w:t>Under Section 102 of the act, each contractor shall be required to compute the wages of every mechanic and laborer on the basis of a standard work week of 40 hours</w:t>
      </w:r>
      <w:r w:rsidR="0065147D" w:rsidRPr="001422CC">
        <w:rPr>
          <w:rFonts w:ascii="Times New Roman" w:hAnsi="Times New Roman"/>
          <w:szCs w:val="22"/>
        </w:rPr>
        <w:t xml:space="preserve">. </w:t>
      </w:r>
      <w:r w:rsidRPr="001422CC">
        <w:rPr>
          <w:rFonts w:ascii="Times New Roman" w:hAnsi="Times New Roman"/>
          <w:szCs w:val="22"/>
        </w:rPr>
        <w:t>Work in excess of the standard work week is permissible provided that the worker is compensated at a rate of not less than 1 ½ times the basic rate of pay for all hours worked in excess of 40 hours in the work week</w:t>
      </w:r>
      <w:r w:rsidR="0065147D" w:rsidRPr="001422CC">
        <w:rPr>
          <w:rFonts w:ascii="Times New Roman" w:hAnsi="Times New Roman"/>
          <w:szCs w:val="22"/>
        </w:rPr>
        <w:t xml:space="preserve">. </w:t>
      </w:r>
      <w:r w:rsidRPr="001422CC">
        <w:rPr>
          <w:rFonts w:ascii="Times New Roman" w:hAnsi="Times New Roman"/>
          <w:szCs w:val="22"/>
        </w:rPr>
        <w:t xml:space="preserve">Section 107 of the </w:t>
      </w:r>
      <w:r w:rsidR="0065147D" w:rsidRPr="001422CC">
        <w:rPr>
          <w:rFonts w:ascii="Times New Roman" w:hAnsi="Times New Roman"/>
          <w:szCs w:val="22"/>
        </w:rPr>
        <w:t>Act applies</w:t>
      </w:r>
      <w:r w:rsidRPr="001422CC">
        <w:rPr>
          <w:rFonts w:ascii="Times New Roman" w:hAnsi="Times New Roman"/>
          <w:szCs w:val="22"/>
        </w:rPr>
        <w:t xml:space="preserve"> to construction work and provides that no laborer or mechanic shall be required to work in surroundings or under working conditions which are unsanitary, </w:t>
      </w:r>
      <w:r w:rsidR="0065147D" w:rsidRPr="001422CC">
        <w:rPr>
          <w:rFonts w:ascii="Times New Roman" w:hAnsi="Times New Roman"/>
          <w:szCs w:val="22"/>
        </w:rPr>
        <w:t>hazardous,</w:t>
      </w:r>
      <w:r w:rsidRPr="001422CC">
        <w:rPr>
          <w:rFonts w:ascii="Times New Roman" w:hAnsi="Times New Roman"/>
          <w:szCs w:val="22"/>
        </w:rPr>
        <w:t xml:space="preserve"> or dangerous</w:t>
      </w:r>
      <w:r w:rsidR="002C3AFC" w:rsidRPr="001422CC">
        <w:rPr>
          <w:rFonts w:ascii="Times New Roman" w:hAnsi="Times New Roman"/>
          <w:szCs w:val="22"/>
        </w:rPr>
        <w:t xml:space="preserve">. </w:t>
      </w:r>
      <w:r w:rsidRPr="001422CC">
        <w:rPr>
          <w:rFonts w:ascii="Times New Roman" w:hAnsi="Times New Roman"/>
          <w:szCs w:val="22"/>
        </w:rPr>
        <w:t xml:space="preserve">These requirements do not apply to the purchases of </w:t>
      </w:r>
      <w:r w:rsidR="0065147D" w:rsidRPr="001422CC">
        <w:rPr>
          <w:rFonts w:ascii="Times New Roman" w:hAnsi="Times New Roman"/>
          <w:szCs w:val="22"/>
        </w:rPr>
        <w:t>supplies, materials,</w:t>
      </w:r>
      <w:r w:rsidRPr="001422CC">
        <w:rPr>
          <w:rFonts w:ascii="Times New Roman" w:hAnsi="Times New Roman"/>
          <w:szCs w:val="22"/>
        </w:rPr>
        <w:t xml:space="preserve"> or articles ordinarily available on the open market or contracts for transportation or transmission of intelligence.</w:t>
      </w:r>
    </w:p>
    <w:p w14:paraId="19CF7EDC" w14:textId="77777777" w:rsidR="004A4EF0" w:rsidRPr="001422CC" w:rsidRDefault="004A4EF0" w:rsidP="004A4EF0">
      <w:pPr>
        <w:ind w:left="360"/>
        <w:rPr>
          <w:rFonts w:ascii="Times New Roman" w:hAnsi="Times New Roman"/>
          <w:szCs w:val="22"/>
        </w:rPr>
      </w:pPr>
    </w:p>
    <w:p w14:paraId="48427FA2" w14:textId="101D818F" w:rsidR="004A4EF0" w:rsidRPr="001422CC" w:rsidRDefault="004A4EF0" w:rsidP="00CB4B0E">
      <w:pPr>
        <w:pStyle w:val="ListParagraph"/>
        <w:numPr>
          <w:ilvl w:val="1"/>
          <w:numId w:val="2"/>
        </w:numPr>
        <w:rPr>
          <w:rFonts w:ascii="Times New Roman" w:hAnsi="Times New Roman"/>
          <w:szCs w:val="22"/>
        </w:rPr>
      </w:pPr>
      <w:r w:rsidRPr="001422CC">
        <w:rPr>
          <w:rFonts w:ascii="Times New Roman" w:hAnsi="Times New Roman"/>
          <w:b/>
          <w:i/>
          <w:szCs w:val="22"/>
        </w:rPr>
        <w:t xml:space="preserve">Debarment and Suspension (E.O.s 12459 and </w:t>
      </w:r>
      <w:r w:rsidR="0065147D" w:rsidRPr="001422CC">
        <w:rPr>
          <w:rFonts w:ascii="Times New Roman" w:hAnsi="Times New Roman"/>
          <w:b/>
          <w:i/>
          <w:szCs w:val="22"/>
        </w:rPr>
        <w:t>12689)</w:t>
      </w:r>
      <w:r w:rsidR="0065147D" w:rsidRPr="001422CC">
        <w:rPr>
          <w:rFonts w:ascii="Times New Roman" w:hAnsi="Times New Roman"/>
          <w:i/>
          <w:szCs w:val="22"/>
        </w:rPr>
        <w:t xml:space="preserve"> --</w:t>
      </w:r>
      <w:r w:rsidRPr="001422CC">
        <w:rPr>
          <w:rFonts w:ascii="Times New Roman" w:hAnsi="Times New Roman"/>
          <w:szCs w:val="22"/>
        </w:rPr>
        <w:t xml:space="preserve">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w:t>
      </w:r>
      <w:r w:rsidR="0065147D" w:rsidRPr="001422CC">
        <w:rPr>
          <w:rFonts w:ascii="Times New Roman" w:hAnsi="Times New Roman"/>
          <w:szCs w:val="22"/>
        </w:rPr>
        <w:t>contractors</w:t>
      </w:r>
      <w:r w:rsidRPr="001422CC">
        <w:rPr>
          <w:rFonts w:ascii="Times New Roman" w:hAnsi="Times New Roman"/>
          <w:szCs w:val="22"/>
        </w:rPr>
        <w:t xml:space="preserve"> declared ineligible under statutory or regulatory authority other than E.O.s 12549</w:t>
      </w:r>
      <w:r w:rsidR="0065147D" w:rsidRPr="001422CC">
        <w:rPr>
          <w:rFonts w:ascii="Times New Roman" w:hAnsi="Times New Roman"/>
          <w:szCs w:val="22"/>
        </w:rPr>
        <w:t xml:space="preserve">. </w:t>
      </w:r>
      <w:r w:rsidRPr="001422CC">
        <w:rPr>
          <w:rFonts w:ascii="Times New Roman" w:hAnsi="Times New Roman"/>
          <w:szCs w:val="22"/>
        </w:rPr>
        <w:t>Contractors with awards that exceed the small purchase threshold shall provide the required certification regarding its exclusion status and that of its principal employees.</w:t>
      </w:r>
    </w:p>
    <w:p w14:paraId="3A274F28" w14:textId="77777777" w:rsidR="004A4EF0" w:rsidRDefault="004A4EF0" w:rsidP="004A4EF0">
      <w:pPr>
        <w:rPr>
          <w:rFonts w:ascii="Times New Roman" w:hAnsi="Times New Roman"/>
          <w:sz w:val="24"/>
        </w:rPr>
      </w:pPr>
    </w:p>
    <w:p w14:paraId="11147B30" w14:textId="77777777" w:rsidR="001422CC" w:rsidRDefault="001422CC" w:rsidP="004A4EF0">
      <w:pPr>
        <w:rPr>
          <w:rFonts w:ascii="Times New Roman" w:hAnsi="Times New Roman"/>
          <w:sz w:val="24"/>
        </w:rPr>
      </w:pPr>
    </w:p>
    <w:p w14:paraId="48F4573E" w14:textId="77777777" w:rsidR="001D1325" w:rsidRDefault="001D1325" w:rsidP="004A4EF0">
      <w:pPr>
        <w:rPr>
          <w:rFonts w:ascii="Times New Roman" w:hAnsi="Times New Roman"/>
          <w:sz w:val="24"/>
        </w:rPr>
      </w:pPr>
    </w:p>
    <w:p w14:paraId="53572483" w14:textId="77777777" w:rsidR="001D1325" w:rsidRDefault="001D1325" w:rsidP="004A4EF0">
      <w:pPr>
        <w:rPr>
          <w:rFonts w:ascii="Times New Roman" w:hAnsi="Times New Roman"/>
          <w:sz w:val="24"/>
        </w:rPr>
      </w:pPr>
    </w:p>
    <w:p w14:paraId="6BC9027F" w14:textId="77777777" w:rsidR="001D1325" w:rsidRDefault="001D1325" w:rsidP="004A4EF0">
      <w:pPr>
        <w:rPr>
          <w:rFonts w:ascii="Times New Roman" w:hAnsi="Times New Roman"/>
          <w:sz w:val="24"/>
        </w:rPr>
      </w:pPr>
    </w:p>
    <w:p w14:paraId="3BFCF825" w14:textId="77777777" w:rsidR="001D1325" w:rsidRDefault="001D1325" w:rsidP="004A4EF0">
      <w:pPr>
        <w:rPr>
          <w:rFonts w:ascii="Times New Roman" w:hAnsi="Times New Roman"/>
          <w:sz w:val="24"/>
        </w:rPr>
      </w:pPr>
    </w:p>
    <w:p w14:paraId="76EA98AB" w14:textId="77777777" w:rsidR="001D1325" w:rsidRDefault="001D1325" w:rsidP="004A4EF0">
      <w:pPr>
        <w:rPr>
          <w:rFonts w:ascii="Times New Roman" w:hAnsi="Times New Roman"/>
          <w:sz w:val="24"/>
        </w:rPr>
      </w:pPr>
    </w:p>
    <w:p w14:paraId="59C6A91E" w14:textId="77777777" w:rsidR="001422CC" w:rsidRDefault="001422CC" w:rsidP="004A4EF0">
      <w:pPr>
        <w:rPr>
          <w:rFonts w:ascii="Times New Roman" w:hAnsi="Times New Roman"/>
          <w:sz w:val="24"/>
        </w:rPr>
      </w:pPr>
    </w:p>
    <w:p w14:paraId="4785E588" w14:textId="0C20FA7C" w:rsidR="00525B78" w:rsidRPr="004A4EF0" w:rsidRDefault="009A5992" w:rsidP="00525B78">
      <w:pPr>
        <w:rPr>
          <w:rFonts w:ascii="Times New Roman" w:hAnsi="Times New Roman"/>
          <w:sz w:val="28"/>
          <w:szCs w:val="28"/>
        </w:rPr>
      </w:pPr>
      <w:r>
        <w:rPr>
          <w:rFonts w:ascii="Times New Roman" w:hAnsi="Times New Roman"/>
          <w:b/>
          <w:sz w:val="28"/>
          <w:szCs w:val="28"/>
        </w:rPr>
        <w:t>9</w:t>
      </w:r>
      <w:r w:rsidR="00525B78" w:rsidRPr="008650A3">
        <w:rPr>
          <w:rFonts w:ascii="Times New Roman" w:hAnsi="Times New Roman"/>
          <w:b/>
          <w:sz w:val="28"/>
          <w:szCs w:val="28"/>
        </w:rPr>
        <w:tab/>
      </w:r>
      <w:r w:rsidR="00525B78">
        <w:rPr>
          <w:rFonts w:ascii="Times New Roman" w:hAnsi="Times New Roman"/>
          <w:b/>
          <w:sz w:val="28"/>
          <w:szCs w:val="28"/>
          <w:u w:val="single"/>
        </w:rPr>
        <w:t>AKNOWLEDGEMENT (SIGNATURE AUTHORITY)</w:t>
      </w:r>
      <w:r w:rsidR="00525B78" w:rsidRPr="004A4EF0">
        <w:rPr>
          <w:rFonts w:ascii="Times New Roman" w:hAnsi="Times New Roman"/>
          <w:b/>
          <w:sz w:val="28"/>
          <w:szCs w:val="28"/>
          <w:u w:val="single"/>
        </w:rPr>
        <w:t>:</w:t>
      </w:r>
    </w:p>
    <w:p w14:paraId="76C36DD1" w14:textId="77777777" w:rsidR="00C9612A" w:rsidRDefault="00C9612A" w:rsidP="004A4EF0">
      <w:pPr>
        <w:rPr>
          <w:rFonts w:ascii="Times New Roman" w:hAnsi="Times New Roman"/>
          <w:szCs w:val="22"/>
        </w:rPr>
      </w:pPr>
    </w:p>
    <w:p w14:paraId="4258DBD8" w14:textId="77777777" w:rsidR="00C9612A" w:rsidRDefault="00C9612A" w:rsidP="004A4EF0">
      <w:pPr>
        <w:rPr>
          <w:rFonts w:ascii="Times New Roman" w:hAnsi="Times New Roman"/>
          <w:szCs w:val="22"/>
        </w:rPr>
      </w:pPr>
    </w:p>
    <w:p w14:paraId="65F6BD1E" w14:textId="77777777" w:rsidR="004A4EF0" w:rsidRPr="001422CC" w:rsidRDefault="004A4EF0" w:rsidP="004A4EF0">
      <w:pPr>
        <w:rPr>
          <w:rFonts w:ascii="Times New Roman" w:hAnsi="Times New Roman"/>
          <w:szCs w:val="22"/>
        </w:rPr>
      </w:pPr>
      <w:r w:rsidRPr="001422CC">
        <w:rPr>
          <w:rFonts w:ascii="Times New Roman" w:hAnsi="Times New Roman"/>
          <w:szCs w:val="22"/>
        </w:rPr>
        <w:t>I HEREBY ACKNOWLEDGE HAVING READ AND CERTIFY THAT I UNDERSTAND AND FULLY ACCEPT ALL THE CONTRACTUAL TERMS AND CONDITIONS WHICH ARE SET FORTH HEREIN AND WHICH SHALL BE INCLUDED IN ANY CONTRACT DOCUMENT EXECUTED PURSUANT TO THIS SOLICITATION.</w:t>
      </w:r>
    </w:p>
    <w:p w14:paraId="45C204F6" w14:textId="77777777" w:rsidR="004A4EF0" w:rsidRPr="001422CC" w:rsidRDefault="004A4EF0" w:rsidP="004A4EF0">
      <w:pPr>
        <w:rPr>
          <w:rFonts w:ascii="Times New Roman" w:hAnsi="Times New Roman"/>
          <w:szCs w:val="22"/>
        </w:rPr>
      </w:pPr>
    </w:p>
    <w:p w14:paraId="3F451BC5" w14:textId="77777777" w:rsidR="001422CC" w:rsidRDefault="001422CC" w:rsidP="001422CC">
      <w:pPr>
        <w:tabs>
          <w:tab w:val="left" w:pos="5760"/>
          <w:tab w:val="left" w:pos="6480"/>
          <w:tab w:val="left" w:pos="10440"/>
        </w:tabs>
        <w:rPr>
          <w:rFonts w:ascii="Times New Roman" w:hAnsi="Times New Roman"/>
          <w:u w:val="single"/>
        </w:rPr>
      </w:pPr>
    </w:p>
    <w:p w14:paraId="59473C91" w14:textId="77777777" w:rsidR="00525B78" w:rsidRPr="00231C75" w:rsidRDefault="00525B78" w:rsidP="001422CC">
      <w:pPr>
        <w:tabs>
          <w:tab w:val="left" w:pos="5760"/>
          <w:tab w:val="left" w:pos="6480"/>
          <w:tab w:val="left" w:pos="10440"/>
        </w:tabs>
        <w:rPr>
          <w:rFonts w:ascii="Times New Roman" w:hAnsi="Times New Roman"/>
          <w:u w:val="single"/>
        </w:rPr>
      </w:pPr>
    </w:p>
    <w:p w14:paraId="1CEB6503" w14:textId="77777777" w:rsidR="004A4EF0" w:rsidRPr="00231C75" w:rsidRDefault="004A4EF0" w:rsidP="004A4EF0">
      <w:pPr>
        <w:tabs>
          <w:tab w:val="left" w:pos="5760"/>
          <w:tab w:val="left" w:pos="6480"/>
          <w:tab w:val="left" w:pos="10440"/>
        </w:tabs>
        <w:rPr>
          <w:rFonts w:ascii="Times New Roman" w:hAnsi="Times New Roman"/>
          <w:u w:val="single"/>
        </w:rPr>
      </w:pPr>
      <w:r w:rsidRPr="00231C75">
        <w:rPr>
          <w:rFonts w:ascii="Times New Roman" w:hAnsi="Times New Roman"/>
          <w:u w:val="single"/>
        </w:rPr>
        <w:tab/>
      </w:r>
      <w:r w:rsidRPr="00231C75">
        <w:rPr>
          <w:rFonts w:ascii="Times New Roman" w:hAnsi="Times New Roman"/>
          <w:u w:val="single"/>
        </w:rPr>
        <w:tab/>
      </w:r>
      <w:r w:rsidRPr="00231C75">
        <w:rPr>
          <w:rFonts w:ascii="Times New Roman" w:hAnsi="Times New Roman"/>
          <w:u w:val="single"/>
        </w:rPr>
        <w:tab/>
      </w:r>
    </w:p>
    <w:p w14:paraId="0D8EF1DE" w14:textId="77777777" w:rsidR="004A4EF0" w:rsidRPr="00231C75" w:rsidRDefault="004A4EF0" w:rsidP="004A4EF0">
      <w:pPr>
        <w:tabs>
          <w:tab w:val="left" w:pos="6480"/>
        </w:tabs>
        <w:rPr>
          <w:rFonts w:ascii="Times New Roman" w:hAnsi="Times New Roman"/>
        </w:rPr>
      </w:pPr>
      <w:r w:rsidRPr="00231C75">
        <w:rPr>
          <w:rFonts w:ascii="Times New Roman" w:hAnsi="Times New Roman"/>
        </w:rPr>
        <w:t>Respondent’s Company Name</w:t>
      </w:r>
    </w:p>
    <w:p w14:paraId="3FE199F4" w14:textId="77777777" w:rsidR="004A4EF0" w:rsidRDefault="004A4EF0" w:rsidP="004A4EF0">
      <w:pPr>
        <w:tabs>
          <w:tab w:val="left" w:pos="5760"/>
          <w:tab w:val="left" w:pos="6480"/>
          <w:tab w:val="left" w:pos="10440"/>
        </w:tabs>
        <w:rPr>
          <w:rFonts w:ascii="Times New Roman" w:hAnsi="Times New Roman"/>
          <w:u w:val="single"/>
        </w:rPr>
      </w:pPr>
    </w:p>
    <w:p w14:paraId="4CDC0A58" w14:textId="77777777" w:rsidR="00525B78" w:rsidRPr="00231C75" w:rsidRDefault="00525B78" w:rsidP="004A4EF0">
      <w:pPr>
        <w:tabs>
          <w:tab w:val="left" w:pos="5760"/>
          <w:tab w:val="left" w:pos="6480"/>
          <w:tab w:val="left" w:pos="10440"/>
        </w:tabs>
        <w:rPr>
          <w:rFonts w:ascii="Times New Roman" w:hAnsi="Times New Roman"/>
          <w:u w:val="single"/>
        </w:rPr>
      </w:pPr>
    </w:p>
    <w:p w14:paraId="3085B09B" w14:textId="77777777" w:rsidR="004A4EF0" w:rsidRPr="00231C75" w:rsidRDefault="004A4EF0" w:rsidP="004A4EF0">
      <w:pPr>
        <w:tabs>
          <w:tab w:val="left" w:pos="5760"/>
          <w:tab w:val="left" w:pos="6480"/>
          <w:tab w:val="left" w:pos="10440"/>
        </w:tabs>
        <w:rPr>
          <w:rFonts w:ascii="Times New Roman" w:hAnsi="Times New Roman"/>
          <w:u w:val="single"/>
        </w:rPr>
      </w:pPr>
    </w:p>
    <w:p w14:paraId="13D4ED99" w14:textId="77777777" w:rsidR="004A4EF0" w:rsidRPr="00231C75" w:rsidRDefault="004A4EF0" w:rsidP="004A4EF0">
      <w:pPr>
        <w:tabs>
          <w:tab w:val="left" w:pos="5760"/>
          <w:tab w:val="left" w:pos="6480"/>
          <w:tab w:val="left" w:pos="10440"/>
        </w:tabs>
        <w:rPr>
          <w:rFonts w:ascii="Times New Roman" w:hAnsi="Times New Roman"/>
          <w:u w:val="single"/>
        </w:rPr>
      </w:pPr>
      <w:r w:rsidRPr="00231C75">
        <w:rPr>
          <w:rFonts w:ascii="Times New Roman" w:hAnsi="Times New Roman"/>
          <w:u w:val="single"/>
        </w:rPr>
        <w:tab/>
      </w:r>
      <w:r w:rsidRPr="00231C75">
        <w:rPr>
          <w:rFonts w:ascii="Times New Roman" w:hAnsi="Times New Roman"/>
        </w:rPr>
        <w:tab/>
      </w:r>
      <w:r w:rsidRPr="00231C75">
        <w:rPr>
          <w:rFonts w:ascii="Times New Roman" w:hAnsi="Times New Roman"/>
          <w:u w:val="single"/>
        </w:rPr>
        <w:tab/>
      </w:r>
    </w:p>
    <w:p w14:paraId="6AABBE67" w14:textId="77777777" w:rsidR="004A4EF0" w:rsidRPr="00231C75" w:rsidRDefault="004A4EF0" w:rsidP="004A4EF0">
      <w:pPr>
        <w:tabs>
          <w:tab w:val="left" w:pos="6480"/>
        </w:tabs>
        <w:rPr>
          <w:rFonts w:ascii="Times New Roman" w:hAnsi="Times New Roman"/>
        </w:rPr>
      </w:pPr>
      <w:r w:rsidRPr="00231C75">
        <w:rPr>
          <w:rFonts w:ascii="Times New Roman" w:hAnsi="Times New Roman"/>
        </w:rPr>
        <w:t>Respondent’s Printed Name</w:t>
      </w:r>
      <w:r w:rsidRPr="00231C75">
        <w:rPr>
          <w:rFonts w:ascii="Times New Roman" w:hAnsi="Times New Roman"/>
        </w:rPr>
        <w:tab/>
        <w:t>Title</w:t>
      </w:r>
    </w:p>
    <w:p w14:paraId="59B45B9E" w14:textId="77777777" w:rsidR="004A4EF0" w:rsidRPr="00231C75" w:rsidRDefault="004A4EF0" w:rsidP="004A4EF0">
      <w:pPr>
        <w:rPr>
          <w:rFonts w:ascii="Times New Roman" w:hAnsi="Times New Roman"/>
        </w:rPr>
      </w:pPr>
    </w:p>
    <w:p w14:paraId="772BB34E" w14:textId="77777777" w:rsidR="004A4EF0" w:rsidRDefault="004A4EF0" w:rsidP="004A4EF0">
      <w:pPr>
        <w:tabs>
          <w:tab w:val="left" w:pos="7920"/>
        </w:tabs>
        <w:rPr>
          <w:rFonts w:ascii="Times New Roman" w:hAnsi="Times New Roman"/>
        </w:rPr>
      </w:pPr>
    </w:p>
    <w:p w14:paraId="628AC1A7" w14:textId="77777777" w:rsidR="00525B78" w:rsidRPr="00231C75" w:rsidRDefault="00525B78" w:rsidP="004A4EF0">
      <w:pPr>
        <w:tabs>
          <w:tab w:val="left" w:pos="7920"/>
        </w:tabs>
        <w:rPr>
          <w:rFonts w:ascii="Times New Roman" w:hAnsi="Times New Roman"/>
        </w:rPr>
      </w:pPr>
    </w:p>
    <w:p w14:paraId="00340980" w14:textId="77777777" w:rsidR="004A4EF0" w:rsidRPr="00231C75" w:rsidRDefault="004A4EF0" w:rsidP="004A4EF0">
      <w:pPr>
        <w:tabs>
          <w:tab w:val="left" w:pos="5760"/>
          <w:tab w:val="left" w:pos="6480"/>
          <w:tab w:val="left" w:pos="10440"/>
        </w:tabs>
        <w:spacing w:after="60"/>
        <w:rPr>
          <w:rFonts w:ascii="Times New Roman" w:hAnsi="Times New Roman"/>
          <w:u w:val="single"/>
        </w:rPr>
      </w:pPr>
      <w:r w:rsidRPr="00231C75">
        <w:rPr>
          <w:rFonts w:ascii="Times New Roman" w:hAnsi="Times New Roman"/>
          <w:u w:val="single"/>
        </w:rPr>
        <w:tab/>
      </w:r>
      <w:r w:rsidRPr="00231C75">
        <w:rPr>
          <w:rFonts w:ascii="Times New Roman" w:hAnsi="Times New Roman"/>
        </w:rPr>
        <w:tab/>
      </w:r>
      <w:r w:rsidRPr="00231C75">
        <w:rPr>
          <w:rFonts w:ascii="Times New Roman" w:hAnsi="Times New Roman"/>
          <w:u w:val="single"/>
        </w:rPr>
        <w:tab/>
      </w:r>
    </w:p>
    <w:p w14:paraId="675D2134" w14:textId="4A2C3800" w:rsidR="004A4EF0" w:rsidRDefault="004A4EF0" w:rsidP="004A4EF0">
      <w:pPr>
        <w:tabs>
          <w:tab w:val="left" w:pos="6480"/>
        </w:tabs>
        <w:rPr>
          <w:rFonts w:ascii="Times New Roman" w:hAnsi="Times New Roman"/>
        </w:rPr>
      </w:pPr>
      <w:r w:rsidRPr="00231C75">
        <w:rPr>
          <w:rFonts w:ascii="Times New Roman" w:hAnsi="Times New Roman"/>
        </w:rPr>
        <w:t>Respondent’s Signature</w:t>
      </w:r>
      <w:r w:rsidRPr="00231C75">
        <w:rPr>
          <w:rFonts w:ascii="Times New Roman" w:hAnsi="Times New Roman"/>
        </w:rPr>
        <w:tab/>
        <w:t>Date</w:t>
      </w:r>
    </w:p>
    <w:p w14:paraId="7ACFC073" w14:textId="77777777" w:rsidR="00267E47" w:rsidRDefault="00267E47" w:rsidP="004A4EF0">
      <w:pPr>
        <w:tabs>
          <w:tab w:val="left" w:pos="6480"/>
        </w:tabs>
        <w:rPr>
          <w:rFonts w:ascii="Times New Roman" w:hAnsi="Times New Roman"/>
        </w:rPr>
      </w:pPr>
    </w:p>
    <w:p w14:paraId="0F16EDF9" w14:textId="77777777" w:rsidR="00267E47" w:rsidRDefault="00267E47" w:rsidP="004A4EF0">
      <w:pPr>
        <w:tabs>
          <w:tab w:val="left" w:pos="6480"/>
        </w:tabs>
        <w:rPr>
          <w:rFonts w:ascii="Times New Roman" w:hAnsi="Times New Roman"/>
        </w:rPr>
      </w:pPr>
    </w:p>
    <w:p w14:paraId="7DB41609" w14:textId="77777777" w:rsidR="00267E47" w:rsidRDefault="00267E47" w:rsidP="004A4EF0">
      <w:pPr>
        <w:tabs>
          <w:tab w:val="left" w:pos="6480"/>
        </w:tabs>
        <w:rPr>
          <w:rFonts w:ascii="Times New Roman" w:hAnsi="Times New Roman"/>
        </w:rPr>
      </w:pPr>
    </w:p>
    <w:p w14:paraId="00BE5A66" w14:textId="77777777" w:rsidR="00267E47" w:rsidRDefault="00267E47" w:rsidP="004A4EF0">
      <w:pPr>
        <w:tabs>
          <w:tab w:val="left" w:pos="6480"/>
        </w:tabs>
        <w:rPr>
          <w:rFonts w:ascii="Times New Roman" w:hAnsi="Times New Roman"/>
        </w:rPr>
      </w:pPr>
    </w:p>
    <w:p w14:paraId="219EA9BD" w14:textId="77777777" w:rsidR="00267E47" w:rsidRDefault="00267E47" w:rsidP="004A4EF0">
      <w:pPr>
        <w:tabs>
          <w:tab w:val="left" w:pos="6480"/>
        </w:tabs>
        <w:rPr>
          <w:rFonts w:ascii="Times New Roman" w:hAnsi="Times New Roman"/>
        </w:rPr>
      </w:pPr>
    </w:p>
    <w:p w14:paraId="5EE2715B" w14:textId="77777777" w:rsidR="00267E47" w:rsidRDefault="00267E47" w:rsidP="00267E47">
      <w:pPr>
        <w:rPr>
          <w:rFonts w:ascii="Times New Roman" w:hAnsi="Times New Roman"/>
          <w:szCs w:val="22"/>
        </w:rPr>
      </w:pPr>
    </w:p>
    <w:p w14:paraId="30239028" w14:textId="77777777" w:rsidR="00267E47" w:rsidRDefault="00267E47" w:rsidP="00267E47">
      <w:pPr>
        <w:rPr>
          <w:rFonts w:ascii="Times New Roman" w:hAnsi="Times New Roman"/>
          <w:szCs w:val="22"/>
        </w:rPr>
      </w:pPr>
    </w:p>
    <w:p w14:paraId="5F5E1377" w14:textId="5E4835E9" w:rsidR="00267E47" w:rsidRPr="00267E47" w:rsidRDefault="00267E47" w:rsidP="00267E47">
      <w:pPr>
        <w:autoSpaceDE w:val="0"/>
        <w:autoSpaceDN w:val="0"/>
        <w:adjustRightInd w:val="0"/>
        <w:rPr>
          <w:rFonts w:ascii="Times New Roman" w:hAnsi="Times New Roman"/>
          <w:b/>
          <w:bCs/>
          <w:sz w:val="24"/>
          <w:szCs w:val="24"/>
        </w:rPr>
      </w:pPr>
      <w:r w:rsidRPr="00267E47">
        <w:rPr>
          <w:rFonts w:ascii="Times New Roman" w:hAnsi="Times New Roman"/>
          <w:sz w:val="24"/>
          <w:szCs w:val="24"/>
        </w:rPr>
        <w:t xml:space="preserve">EXECUTED to be effective on </w:t>
      </w:r>
    </w:p>
    <w:p w14:paraId="371D9A44" w14:textId="77777777" w:rsidR="00267E47" w:rsidRPr="00267E47" w:rsidRDefault="00267E47" w:rsidP="00267E47">
      <w:pPr>
        <w:autoSpaceDE w:val="0"/>
        <w:autoSpaceDN w:val="0"/>
        <w:adjustRightInd w:val="0"/>
        <w:rPr>
          <w:rFonts w:ascii="Times New Roman" w:hAnsi="Times New Roman"/>
          <w:b/>
          <w:bCs/>
          <w:sz w:val="24"/>
          <w:szCs w:val="24"/>
        </w:rPr>
      </w:pPr>
    </w:p>
    <w:p w14:paraId="05B3FAF9" w14:textId="77777777" w:rsidR="00267E47" w:rsidRPr="00267E47" w:rsidRDefault="00267E47" w:rsidP="00267E47">
      <w:pPr>
        <w:autoSpaceDE w:val="0"/>
        <w:autoSpaceDN w:val="0"/>
        <w:adjustRightInd w:val="0"/>
        <w:rPr>
          <w:rFonts w:ascii="Times New Roman" w:hAnsi="Times New Roman"/>
          <w:b/>
          <w:bCs/>
          <w:sz w:val="24"/>
          <w:szCs w:val="24"/>
        </w:rPr>
      </w:pPr>
      <w:r w:rsidRPr="00267E47">
        <w:rPr>
          <w:rFonts w:ascii="Times New Roman" w:hAnsi="Times New Roman"/>
          <w:b/>
          <w:bCs/>
          <w:sz w:val="24"/>
          <w:szCs w:val="24"/>
        </w:rPr>
        <w:t xml:space="preserve">Opportunities for Williamson-Burnet Counties </w:t>
      </w:r>
    </w:p>
    <w:p w14:paraId="64AFD4E2" w14:textId="77777777" w:rsidR="00267E47" w:rsidRDefault="00267E47" w:rsidP="00267E47">
      <w:pPr>
        <w:tabs>
          <w:tab w:val="left" w:pos="5760"/>
          <w:tab w:val="left" w:pos="6480"/>
          <w:tab w:val="left" w:pos="10440"/>
        </w:tabs>
        <w:rPr>
          <w:rFonts w:ascii="Times New Roman" w:hAnsi="Times New Roman"/>
          <w:u w:val="single"/>
        </w:rPr>
      </w:pPr>
    </w:p>
    <w:p w14:paraId="4886C54E" w14:textId="77777777" w:rsidR="00267E47" w:rsidRDefault="00267E47" w:rsidP="00267E47">
      <w:pPr>
        <w:tabs>
          <w:tab w:val="left" w:pos="5760"/>
          <w:tab w:val="left" w:pos="6480"/>
          <w:tab w:val="left" w:pos="10440"/>
        </w:tabs>
        <w:rPr>
          <w:rFonts w:ascii="Times New Roman" w:hAnsi="Times New Roman"/>
          <w:u w:val="single"/>
        </w:rPr>
      </w:pPr>
    </w:p>
    <w:p w14:paraId="754C2E0E" w14:textId="77777777" w:rsidR="00267E47" w:rsidRPr="00231C75" w:rsidRDefault="00267E47" w:rsidP="00267E47">
      <w:pPr>
        <w:tabs>
          <w:tab w:val="left" w:pos="7920"/>
        </w:tabs>
        <w:rPr>
          <w:rFonts w:ascii="Times New Roman" w:hAnsi="Times New Roman"/>
        </w:rPr>
      </w:pPr>
    </w:p>
    <w:p w14:paraId="068FBE6F" w14:textId="77777777" w:rsidR="00267E47" w:rsidRPr="00231C75" w:rsidRDefault="00267E47" w:rsidP="00267E47">
      <w:pPr>
        <w:tabs>
          <w:tab w:val="left" w:pos="5760"/>
          <w:tab w:val="left" w:pos="6480"/>
          <w:tab w:val="left" w:pos="10440"/>
        </w:tabs>
        <w:spacing w:after="60"/>
        <w:rPr>
          <w:rFonts w:ascii="Times New Roman" w:hAnsi="Times New Roman"/>
          <w:u w:val="single"/>
        </w:rPr>
      </w:pPr>
      <w:r w:rsidRPr="00231C75">
        <w:rPr>
          <w:rFonts w:ascii="Times New Roman" w:hAnsi="Times New Roman"/>
          <w:u w:val="single"/>
        </w:rPr>
        <w:tab/>
      </w:r>
      <w:r w:rsidRPr="00231C75">
        <w:rPr>
          <w:rFonts w:ascii="Times New Roman" w:hAnsi="Times New Roman"/>
        </w:rPr>
        <w:tab/>
      </w:r>
      <w:r w:rsidRPr="00231C75">
        <w:rPr>
          <w:rFonts w:ascii="Times New Roman" w:hAnsi="Times New Roman"/>
          <w:u w:val="single"/>
        </w:rPr>
        <w:tab/>
      </w:r>
    </w:p>
    <w:p w14:paraId="538958CD" w14:textId="77777777" w:rsidR="00267E47" w:rsidRDefault="00267E47" w:rsidP="00267E47">
      <w:pPr>
        <w:tabs>
          <w:tab w:val="left" w:pos="6480"/>
        </w:tabs>
        <w:rPr>
          <w:rFonts w:ascii="Times New Roman" w:hAnsi="Times New Roman"/>
        </w:rPr>
      </w:pPr>
      <w:r>
        <w:rPr>
          <w:rFonts w:ascii="Times New Roman" w:hAnsi="Times New Roman"/>
        </w:rPr>
        <w:t>Marco Cruz, Executive Director</w:t>
      </w:r>
      <w:r w:rsidRPr="00231C75">
        <w:rPr>
          <w:rFonts w:ascii="Times New Roman" w:hAnsi="Times New Roman"/>
        </w:rPr>
        <w:tab/>
        <w:t>Date</w:t>
      </w:r>
    </w:p>
    <w:p w14:paraId="57209E51" w14:textId="77777777" w:rsidR="00267E47" w:rsidRDefault="00267E47" w:rsidP="00267E47">
      <w:pPr>
        <w:tabs>
          <w:tab w:val="left" w:pos="6480"/>
        </w:tabs>
        <w:rPr>
          <w:rFonts w:ascii="Times New Roman" w:hAnsi="Times New Roman"/>
        </w:rPr>
      </w:pPr>
    </w:p>
    <w:p w14:paraId="19666E35" w14:textId="77777777" w:rsidR="00267E47" w:rsidRDefault="00267E47" w:rsidP="00267E47">
      <w:pPr>
        <w:tabs>
          <w:tab w:val="left" w:pos="6480"/>
        </w:tabs>
        <w:rPr>
          <w:rFonts w:ascii="Times New Roman" w:hAnsi="Times New Roman"/>
        </w:rPr>
      </w:pPr>
    </w:p>
    <w:p w14:paraId="099EA67F" w14:textId="77777777" w:rsidR="00267E47" w:rsidRDefault="00267E47" w:rsidP="00267E47">
      <w:pPr>
        <w:tabs>
          <w:tab w:val="left" w:pos="6480"/>
        </w:tabs>
        <w:rPr>
          <w:rFonts w:ascii="Times New Roman" w:hAnsi="Times New Roman"/>
        </w:rPr>
      </w:pPr>
    </w:p>
    <w:p w14:paraId="2666154E" w14:textId="77777777" w:rsidR="00267E47" w:rsidRDefault="00267E47" w:rsidP="004A4EF0">
      <w:pPr>
        <w:tabs>
          <w:tab w:val="left" w:pos="6480"/>
        </w:tabs>
        <w:rPr>
          <w:rFonts w:ascii="Times New Roman" w:hAnsi="Times New Roman"/>
        </w:rPr>
      </w:pPr>
    </w:p>
    <w:p w14:paraId="354C0988" w14:textId="77777777" w:rsidR="00267E47" w:rsidRDefault="00267E47" w:rsidP="004A4EF0">
      <w:pPr>
        <w:tabs>
          <w:tab w:val="left" w:pos="6480"/>
        </w:tabs>
        <w:rPr>
          <w:rFonts w:ascii="Times New Roman" w:hAnsi="Times New Roman"/>
        </w:rPr>
      </w:pPr>
    </w:p>
    <w:p w14:paraId="41168916" w14:textId="77777777" w:rsidR="00267E47" w:rsidRDefault="00267E47" w:rsidP="004A4EF0">
      <w:pPr>
        <w:tabs>
          <w:tab w:val="left" w:pos="6480"/>
        </w:tabs>
        <w:rPr>
          <w:rFonts w:ascii="Times New Roman" w:hAnsi="Times New Roman"/>
        </w:rPr>
      </w:pPr>
    </w:p>
    <w:p w14:paraId="20026F3E" w14:textId="77777777" w:rsidR="009A5992" w:rsidRDefault="009A5992" w:rsidP="004A4EF0">
      <w:pPr>
        <w:tabs>
          <w:tab w:val="left" w:pos="6480"/>
        </w:tabs>
        <w:rPr>
          <w:rFonts w:ascii="Times New Roman" w:hAnsi="Times New Roman"/>
        </w:rPr>
      </w:pPr>
    </w:p>
    <w:p w14:paraId="77D059AE" w14:textId="77777777" w:rsidR="009A5992" w:rsidRDefault="009A5992" w:rsidP="004A4EF0">
      <w:pPr>
        <w:tabs>
          <w:tab w:val="left" w:pos="6480"/>
        </w:tabs>
        <w:rPr>
          <w:rFonts w:ascii="Times New Roman" w:hAnsi="Times New Roman"/>
        </w:rPr>
      </w:pPr>
    </w:p>
    <w:p w14:paraId="11F26AAB" w14:textId="77777777" w:rsidR="009A5992" w:rsidRDefault="009A5992" w:rsidP="004A4EF0">
      <w:pPr>
        <w:tabs>
          <w:tab w:val="left" w:pos="6480"/>
        </w:tabs>
        <w:rPr>
          <w:rFonts w:ascii="Times New Roman" w:hAnsi="Times New Roman"/>
        </w:rPr>
      </w:pPr>
    </w:p>
    <w:p w14:paraId="10F3565B" w14:textId="77777777" w:rsidR="002C5C6F" w:rsidRDefault="002C5C6F" w:rsidP="004A4EF0">
      <w:pPr>
        <w:tabs>
          <w:tab w:val="left" w:pos="6480"/>
        </w:tabs>
        <w:rPr>
          <w:rFonts w:ascii="Times New Roman" w:hAnsi="Times New Roman"/>
        </w:rPr>
      </w:pPr>
    </w:p>
    <w:p w14:paraId="7CF49293" w14:textId="77777777" w:rsidR="002C5C6F" w:rsidRDefault="002C5C6F" w:rsidP="004A4EF0">
      <w:pPr>
        <w:tabs>
          <w:tab w:val="left" w:pos="6480"/>
        </w:tabs>
        <w:rPr>
          <w:rFonts w:ascii="Times New Roman" w:hAnsi="Times New Roman"/>
        </w:rPr>
      </w:pPr>
    </w:p>
    <w:p w14:paraId="43847B62" w14:textId="77777777" w:rsidR="002C5C6F" w:rsidRDefault="002C5C6F" w:rsidP="004A4EF0">
      <w:pPr>
        <w:tabs>
          <w:tab w:val="left" w:pos="6480"/>
        </w:tabs>
        <w:rPr>
          <w:rFonts w:ascii="Times New Roman" w:hAnsi="Times New Roman"/>
        </w:rPr>
      </w:pPr>
    </w:p>
    <w:p w14:paraId="21E071DF" w14:textId="77777777" w:rsidR="002C5C6F" w:rsidRDefault="002C5C6F" w:rsidP="004A4EF0">
      <w:pPr>
        <w:tabs>
          <w:tab w:val="left" w:pos="6480"/>
        </w:tabs>
        <w:rPr>
          <w:rFonts w:ascii="Times New Roman" w:hAnsi="Times New Roman"/>
        </w:rPr>
      </w:pPr>
    </w:p>
    <w:p w14:paraId="70AC388D" w14:textId="77777777" w:rsidR="002C5C6F" w:rsidRDefault="002C5C6F" w:rsidP="004A4EF0">
      <w:pPr>
        <w:tabs>
          <w:tab w:val="left" w:pos="6480"/>
        </w:tabs>
        <w:rPr>
          <w:rFonts w:ascii="Times New Roman" w:hAnsi="Times New Roman"/>
        </w:rPr>
      </w:pPr>
    </w:p>
    <w:p w14:paraId="6AA30BA8" w14:textId="77777777" w:rsidR="002C5C6F" w:rsidRDefault="002C5C6F" w:rsidP="004A4EF0">
      <w:pPr>
        <w:tabs>
          <w:tab w:val="left" w:pos="6480"/>
        </w:tabs>
        <w:rPr>
          <w:rFonts w:ascii="Times New Roman" w:hAnsi="Times New Roman"/>
        </w:rPr>
      </w:pPr>
    </w:p>
    <w:p w14:paraId="6F747A99" w14:textId="77777777" w:rsidR="002C5C6F" w:rsidRDefault="002C5C6F" w:rsidP="004A4EF0">
      <w:pPr>
        <w:tabs>
          <w:tab w:val="left" w:pos="6480"/>
        </w:tabs>
        <w:rPr>
          <w:rFonts w:ascii="Times New Roman" w:hAnsi="Times New Roman"/>
        </w:rPr>
      </w:pPr>
    </w:p>
    <w:p w14:paraId="51321B23" w14:textId="77777777" w:rsidR="009A5992" w:rsidRDefault="009A5992" w:rsidP="004A4EF0">
      <w:pPr>
        <w:tabs>
          <w:tab w:val="left" w:pos="6480"/>
        </w:tabs>
        <w:rPr>
          <w:rFonts w:ascii="Times New Roman" w:hAnsi="Times New Roman"/>
        </w:rPr>
      </w:pPr>
    </w:p>
    <w:p w14:paraId="0473D9C9" w14:textId="77777777" w:rsidR="009A5992" w:rsidRDefault="009A5992" w:rsidP="004A4EF0">
      <w:pPr>
        <w:tabs>
          <w:tab w:val="left" w:pos="6480"/>
        </w:tabs>
        <w:rPr>
          <w:rFonts w:ascii="Times New Roman" w:hAnsi="Times New Roman"/>
        </w:rPr>
      </w:pPr>
    </w:p>
    <w:p w14:paraId="12859B9D" w14:textId="77777777" w:rsidR="000D30D9" w:rsidRPr="001675AC" w:rsidRDefault="000D30D9" w:rsidP="00355F9E">
      <w:pPr>
        <w:spacing w:after="60"/>
        <w:jc w:val="center"/>
        <w:rPr>
          <w:sz w:val="24"/>
          <w:szCs w:val="24"/>
          <w:u w:val="single"/>
        </w:rPr>
      </w:pPr>
      <w:r w:rsidRPr="001675AC">
        <w:rPr>
          <w:b/>
          <w:bCs/>
          <w:sz w:val="24"/>
          <w:szCs w:val="24"/>
          <w:u w:val="single"/>
        </w:rPr>
        <w:t>BIDDER EVALUATION SHEET</w:t>
      </w:r>
    </w:p>
    <w:p w14:paraId="2AAF9846" w14:textId="2E8A222F" w:rsidR="000D30D9" w:rsidRDefault="000D30D9" w:rsidP="000D30D9">
      <w:pPr>
        <w:jc w:val="center"/>
      </w:pPr>
      <w:r>
        <w:t xml:space="preserve">(For </w:t>
      </w:r>
      <w:r w:rsidR="001D1325">
        <w:t xml:space="preserve">OWBC </w:t>
      </w:r>
      <w:r>
        <w:t>Use Only)</w:t>
      </w:r>
    </w:p>
    <w:p w14:paraId="2D717EC9" w14:textId="77777777" w:rsidR="000D30D9" w:rsidRDefault="000D30D9" w:rsidP="000D30D9"/>
    <w:p w14:paraId="7619B830" w14:textId="77777777" w:rsidR="001E45F8" w:rsidRDefault="001E45F8" w:rsidP="000D30D9"/>
    <w:p w14:paraId="53BBFB1A" w14:textId="77777777" w:rsidR="000D30D9" w:rsidRDefault="000D30D9" w:rsidP="000D30D9"/>
    <w:p w14:paraId="6D9D0369" w14:textId="77777777" w:rsidR="000D30D9" w:rsidRPr="00ED7917" w:rsidRDefault="000D30D9" w:rsidP="000D30D9">
      <w:pPr>
        <w:tabs>
          <w:tab w:val="left" w:pos="9630"/>
        </w:tabs>
        <w:rPr>
          <w:u w:val="single"/>
        </w:rPr>
      </w:pPr>
      <w:r>
        <w:t>Responders Company Name:</w:t>
      </w:r>
      <w:r>
        <w:rPr>
          <w:u w:val="single"/>
        </w:rPr>
        <w:tab/>
      </w:r>
    </w:p>
    <w:p w14:paraId="3B98D3B9" w14:textId="77777777" w:rsidR="000D30D9" w:rsidRDefault="000D30D9" w:rsidP="000D30D9"/>
    <w:p w14:paraId="70FF2E5B" w14:textId="77777777" w:rsidR="000D30D9" w:rsidRDefault="000D30D9" w:rsidP="000D30D9">
      <w:pPr>
        <w:spacing w:after="120"/>
      </w:pPr>
      <w:r>
        <w:t>Bid provided (no points awarded):</w:t>
      </w:r>
    </w:p>
    <w:p w14:paraId="08A24436" w14:textId="77777777" w:rsidR="000D30D9" w:rsidRDefault="000D30D9" w:rsidP="000D30D9">
      <w:pPr>
        <w:spacing w:after="60"/>
      </w:pPr>
      <w:r>
        <w:t>Responsive criteria:</w:t>
      </w:r>
    </w:p>
    <w:p w14:paraId="541F7580" w14:textId="77777777" w:rsidR="008650A3" w:rsidRDefault="000D30D9" w:rsidP="001422CC">
      <w:pPr>
        <w:spacing w:after="120"/>
      </w:pPr>
      <w:r>
        <w:tab/>
      </w:r>
    </w:p>
    <w:p w14:paraId="55EB9DF1" w14:textId="1875E744" w:rsidR="000D30D9" w:rsidRDefault="000D30D9" w:rsidP="001422CC">
      <w:pPr>
        <w:spacing w:after="120"/>
      </w:pPr>
      <w:r>
        <w:t>Bid has all required attachments/documents</w:t>
      </w:r>
      <w:r>
        <w:tab/>
      </w:r>
      <w:r>
        <w:tab/>
      </w:r>
      <w:r>
        <w:tab/>
      </w:r>
      <w:r>
        <w:tab/>
      </w:r>
      <w:r>
        <w:tab/>
      </w:r>
      <w:r>
        <w:tab/>
        <w:t>Yes</w:t>
      </w:r>
      <w:r w:rsidR="0065147D">
        <w:tab/>
        <w:t xml:space="preserve"> No</w:t>
      </w:r>
    </w:p>
    <w:p w14:paraId="4B171CB6" w14:textId="2ADDA276" w:rsidR="001422CC" w:rsidRDefault="008650A3" w:rsidP="000D30D9">
      <w:r>
        <w:t xml:space="preserve">If </w:t>
      </w:r>
      <w:r w:rsidR="0065147D">
        <w:t>not</w:t>
      </w:r>
      <w:r>
        <w:t>, Bidder is disqualified.</w:t>
      </w:r>
    </w:p>
    <w:p w14:paraId="50B55D1D" w14:textId="77777777" w:rsidR="00525B78" w:rsidRDefault="00525B78" w:rsidP="000D30D9"/>
    <w:p w14:paraId="58C20A0F" w14:textId="77777777" w:rsidR="000D30D9" w:rsidRDefault="000D30D9" w:rsidP="000D30D9">
      <w:pPr>
        <w:rPr>
          <w:b/>
        </w:rPr>
      </w:pPr>
      <w:r>
        <w:rPr>
          <w:b/>
        </w:rPr>
        <w:t>BID:</w:t>
      </w:r>
    </w:p>
    <w:p w14:paraId="2708CA33" w14:textId="77777777" w:rsidR="000D30D9" w:rsidRPr="00ED7917" w:rsidRDefault="000D30D9" w:rsidP="000D30D9"/>
    <w:p w14:paraId="1741DDD2" w14:textId="77777777" w:rsidR="000D30D9" w:rsidRPr="00C43193" w:rsidRDefault="000D30D9" w:rsidP="000D30D9">
      <w:pPr>
        <w:tabs>
          <w:tab w:val="left" w:pos="2160"/>
          <w:tab w:val="left" w:pos="4320"/>
        </w:tabs>
        <w:spacing w:after="360"/>
        <w:rPr>
          <w:u w:val="single"/>
        </w:rPr>
      </w:pPr>
      <w:r>
        <w:t>Lowest bid</w:t>
      </w:r>
      <w:r>
        <w:tab/>
      </w:r>
      <w:r>
        <w:rPr>
          <w:u w:val="single"/>
        </w:rPr>
        <w:tab/>
      </w:r>
    </w:p>
    <w:p w14:paraId="54E78C37" w14:textId="77777777" w:rsidR="000D30D9" w:rsidRPr="00B12B7C" w:rsidRDefault="000D30D9" w:rsidP="000D30D9">
      <w:pPr>
        <w:tabs>
          <w:tab w:val="left" w:pos="2160"/>
          <w:tab w:val="left" w:pos="4320"/>
        </w:tabs>
        <w:spacing w:after="360"/>
        <w:rPr>
          <w:u w:val="single"/>
        </w:rPr>
      </w:pPr>
      <w:r>
        <w:t>This bid</w:t>
      </w:r>
      <w:r>
        <w:tab/>
      </w:r>
      <w:r>
        <w:rPr>
          <w:u w:val="single"/>
        </w:rPr>
        <w:tab/>
      </w:r>
    </w:p>
    <w:p w14:paraId="51FB0C65" w14:textId="77777777" w:rsidR="000D30D9" w:rsidRDefault="000D30D9" w:rsidP="000D30D9"/>
    <w:p w14:paraId="2717668B" w14:textId="77777777" w:rsidR="000D30D9" w:rsidRDefault="000D30D9" w:rsidP="000D30D9"/>
    <w:p w14:paraId="47C5B2E5" w14:textId="77777777" w:rsidR="000D30D9" w:rsidRDefault="000D30D9" w:rsidP="000D30D9"/>
    <w:p w14:paraId="066CD137" w14:textId="77777777" w:rsidR="000D30D9" w:rsidRDefault="000D30D9" w:rsidP="000D30D9"/>
    <w:p w14:paraId="17A2CC2D" w14:textId="77777777" w:rsidR="000D30D9" w:rsidRDefault="000D30D9" w:rsidP="000D30D9"/>
    <w:p w14:paraId="5B7F9FBB" w14:textId="77777777" w:rsidR="000D30D9" w:rsidRDefault="000D30D9" w:rsidP="000D30D9"/>
    <w:p w14:paraId="4A1FAA6A" w14:textId="77777777" w:rsidR="001422CC" w:rsidRDefault="001422CC" w:rsidP="000D30D9"/>
    <w:p w14:paraId="3BD98A69" w14:textId="77777777" w:rsidR="001422CC" w:rsidRDefault="001422CC" w:rsidP="000D30D9"/>
    <w:p w14:paraId="239FB92F" w14:textId="77777777" w:rsidR="001422CC" w:rsidRDefault="001422CC" w:rsidP="000D30D9"/>
    <w:p w14:paraId="41900E26" w14:textId="77777777" w:rsidR="001422CC" w:rsidRDefault="001422CC" w:rsidP="000D30D9"/>
    <w:p w14:paraId="4E7BABFC" w14:textId="77777777" w:rsidR="001422CC" w:rsidRDefault="001422CC" w:rsidP="000D30D9"/>
    <w:p w14:paraId="7981B6C3" w14:textId="77777777" w:rsidR="001422CC" w:rsidRDefault="001422CC" w:rsidP="000D30D9"/>
    <w:p w14:paraId="004D5D57" w14:textId="77777777" w:rsidR="001422CC" w:rsidRDefault="001422CC" w:rsidP="000D30D9"/>
    <w:p w14:paraId="330287E1" w14:textId="77777777" w:rsidR="001422CC" w:rsidRDefault="001422CC" w:rsidP="000D30D9"/>
    <w:p w14:paraId="0323A234" w14:textId="77777777" w:rsidR="001422CC" w:rsidRDefault="001422CC" w:rsidP="000D30D9"/>
    <w:p w14:paraId="09125021" w14:textId="77777777" w:rsidR="001422CC" w:rsidRDefault="001422CC" w:rsidP="000D30D9"/>
    <w:p w14:paraId="1E98AE0D" w14:textId="77777777" w:rsidR="00525B78" w:rsidRDefault="00525B78" w:rsidP="000D30D9"/>
    <w:p w14:paraId="6259EBB3" w14:textId="77777777" w:rsidR="001422CC" w:rsidRDefault="001422CC" w:rsidP="000D30D9"/>
    <w:p w14:paraId="2EB40B75" w14:textId="77777777" w:rsidR="001422CC" w:rsidRDefault="001422CC" w:rsidP="000D30D9"/>
    <w:p w14:paraId="4C2845FE" w14:textId="77777777" w:rsidR="001422CC" w:rsidRDefault="001422CC" w:rsidP="000D30D9"/>
    <w:p w14:paraId="40120DD8" w14:textId="77777777" w:rsidR="001422CC" w:rsidRDefault="001422CC" w:rsidP="000D30D9"/>
    <w:p w14:paraId="0FA9F8E1" w14:textId="77777777" w:rsidR="000D30D9" w:rsidRDefault="000D30D9" w:rsidP="000D30D9"/>
    <w:sectPr w:rsidR="000D30D9" w:rsidSect="00EA26EE">
      <w:footerReference w:type="even" r:id="rId19"/>
      <w:footerReference w:type="default" r:id="rId20"/>
      <w:footerReference w:type="first" r:id="rId21"/>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59C36" w14:textId="77777777" w:rsidR="00EA26EE" w:rsidRDefault="00EA26EE">
      <w:r>
        <w:separator/>
      </w:r>
    </w:p>
  </w:endnote>
  <w:endnote w:type="continuationSeparator" w:id="0">
    <w:p w14:paraId="794994E4" w14:textId="77777777" w:rsidR="00EA26EE" w:rsidRDefault="00EA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F6C7F" w14:textId="77777777" w:rsidR="004473F2" w:rsidRDefault="00447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21E47" w14:textId="77777777" w:rsidR="004473F2" w:rsidRDefault="00447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727089"/>
      <w:docPartObj>
        <w:docPartGallery w:val="Page Numbers (Bottom of Page)"/>
        <w:docPartUnique/>
      </w:docPartObj>
    </w:sdtPr>
    <w:sdtEndPr>
      <w:rPr>
        <w:color w:val="7F7F7F" w:themeColor="background1" w:themeShade="7F"/>
        <w:spacing w:val="60"/>
        <w:sz w:val="20"/>
      </w:rPr>
    </w:sdtEndPr>
    <w:sdtContent>
      <w:p w14:paraId="037F4FBB" w14:textId="77777777" w:rsidR="004473F2" w:rsidRPr="00E0690C" w:rsidRDefault="004473F2">
        <w:pPr>
          <w:pStyle w:val="Footer"/>
          <w:pBdr>
            <w:top w:val="single" w:sz="4" w:space="1" w:color="D9D9D9" w:themeColor="background1" w:themeShade="D9"/>
          </w:pBdr>
          <w:jc w:val="right"/>
          <w:rPr>
            <w:sz w:val="20"/>
          </w:rPr>
        </w:pPr>
        <w:r w:rsidRPr="00E0690C">
          <w:rPr>
            <w:sz w:val="20"/>
          </w:rPr>
          <w:fldChar w:fldCharType="begin"/>
        </w:r>
        <w:r w:rsidRPr="00E0690C">
          <w:rPr>
            <w:sz w:val="20"/>
          </w:rPr>
          <w:instrText xml:space="preserve"> PAGE   \* MERGEFORMAT </w:instrText>
        </w:r>
        <w:r w:rsidRPr="00E0690C">
          <w:rPr>
            <w:sz w:val="20"/>
          </w:rPr>
          <w:fldChar w:fldCharType="separate"/>
        </w:r>
        <w:r>
          <w:rPr>
            <w:noProof/>
            <w:sz w:val="20"/>
          </w:rPr>
          <w:t>33</w:t>
        </w:r>
        <w:r w:rsidRPr="00E0690C">
          <w:rPr>
            <w:noProof/>
            <w:sz w:val="20"/>
          </w:rPr>
          <w:fldChar w:fldCharType="end"/>
        </w:r>
        <w:r w:rsidRPr="00E0690C">
          <w:rPr>
            <w:sz w:val="20"/>
          </w:rPr>
          <w:t xml:space="preserve"> | </w:t>
        </w:r>
        <w:r w:rsidRPr="00E0690C">
          <w:rPr>
            <w:color w:val="7F7F7F" w:themeColor="background1" w:themeShade="7F"/>
            <w:spacing w:val="60"/>
            <w:sz w:val="20"/>
          </w:rPr>
          <w:t>Page</w:t>
        </w:r>
      </w:p>
    </w:sdtContent>
  </w:sdt>
  <w:p w14:paraId="4622624B" w14:textId="77777777" w:rsidR="004473F2" w:rsidRDefault="004473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235922"/>
      <w:docPartObj>
        <w:docPartGallery w:val="Page Numbers (Bottom of Page)"/>
        <w:docPartUnique/>
      </w:docPartObj>
    </w:sdtPr>
    <w:sdtEndPr>
      <w:rPr>
        <w:color w:val="7F7F7F" w:themeColor="background1" w:themeShade="7F"/>
        <w:spacing w:val="60"/>
      </w:rPr>
    </w:sdtEndPr>
    <w:sdtContent>
      <w:p w14:paraId="191A5914" w14:textId="77777777" w:rsidR="004473F2" w:rsidRDefault="004473F2">
        <w:pPr>
          <w:pStyle w:val="Footer"/>
          <w:pBdr>
            <w:top w:val="single" w:sz="4" w:space="1" w:color="D9D9D9" w:themeColor="background1" w:themeShade="D9"/>
          </w:pBdr>
          <w:jc w:val="right"/>
        </w:pPr>
        <w:r w:rsidRPr="00E0690C">
          <w:rPr>
            <w:sz w:val="20"/>
          </w:rPr>
          <w:fldChar w:fldCharType="begin"/>
        </w:r>
        <w:r w:rsidRPr="00E0690C">
          <w:rPr>
            <w:sz w:val="20"/>
          </w:rPr>
          <w:instrText xml:space="preserve"> PAGE   \* MERGEFORMAT </w:instrText>
        </w:r>
        <w:r w:rsidRPr="00E0690C">
          <w:rPr>
            <w:sz w:val="20"/>
          </w:rPr>
          <w:fldChar w:fldCharType="separate"/>
        </w:r>
        <w:r>
          <w:rPr>
            <w:noProof/>
            <w:sz w:val="20"/>
          </w:rPr>
          <w:t>40</w:t>
        </w:r>
        <w:r w:rsidRPr="00E0690C">
          <w:rPr>
            <w:noProof/>
            <w:sz w:val="20"/>
          </w:rPr>
          <w:fldChar w:fldCharType="end"/>
        </w:r>
        <w:r w:rsidRPr="00E0690C">
          <w:rPr>
            <w:sz w:val="20"/>
          </w:rPr>
          <w:t xml:space="preserve"> | </w:t>
        </w:r>
        <w:r w:rsidRPr="00E0690C">
          <w:rPr>
            <w:color w:val="7F7F7F" w:themeColor="background1" w:themeShade="7F"/>
            <w:spacing w:val="60"/>
            <w:sz w:val="20"/>
          </w:rPr>
          <w:t>Page</w:t>
        </w:r>
      </w:p>
    </w:sdtContent>
  </w:sdt>
  <w:p w14:paraId="22D81648" w14:textId="77777777" w:rsidR="004473F2" w:rsidRDefault="0044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977CD" w14:textId="77777777" w:rsidR="00EA26EE" w:rsidRDefault="00EA26EE">
      <w:r>
        <w:separator/>
      </w:r>
    </w:p>
  </w:footnote>
  <w:footnote w:type="continuationSeparator" w:id="0">
    <w:p w14:paraId="6CA58906" w14:textId="77777777" w:rsidR="00EA26EE" w:rsidRDefault="00EA2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618F4"/>
    <w:multiLevelType w:val="hybridMultilevel"/>
    <w:tmpl w:val="0E9C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AF1"/>
    <w:multiLevelType w:val="hybridMultilevel"/>
    <w:tmpl w:val="C550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A6CE5"/>
    <w:multiLevelType w:val="hybridMultilevel"/>
    <w:tmpl w:val="5C3E0F0E"/>
    <w:lvl w:ilvl="0" w:tplc="10805CD8">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47632C"/>
    <w:multiLevelType w:val="hybridMultilevel"/>
    <w:tmpl w:val="3852ED3A"/>
    <w:lvl w:ilvl="0" w:tplc="D9EE1936">
      <w:start w:val="4"/>
      <w:numFmt w:val="decimal"/>
      <w:lvlText w:val="%1"/>
      <w:lvlJc w:val="left"/>
      <w:pPr>
        <w:ind w:left="360" w:hanging="360"/>
      </w:pPr>
      <w:rPr>
        <w:rFonts w:hint="default"/>
        <w:u w:val="none"/>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907CBB"/>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5" w15:restartNumberingAfterBreak="0">
    <w:nsid w:val="3CBD625A"/>
    <w:multiLevelType w:val="hybridMultilevel"/>
    <w:tmpl w:val="D92C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F5FC5"/>
    <w:multiLevelType w:val="hybridMultilevel"/>
    <w:tmpl w:val="5BF2C418"/>
    <w:lvl w:ilvl="0" w:tplc="10805CD8">
      <w:start w:val="1"/>
      <w:numFmt w:val="decimal"/>
      <w:lvlText w:val="%1."/>
      <w:lvlJc w:val="left"/>
      <w:pPr>
        <w:ind w:left="19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7037"/>
    <w:multiLevelType w:val="hybridMultilevel"/>
    <w:tmpl w:val="5BF2C418"/>
    <w:lvl w:ilvl="0" w:tplc="10805CD8">
      <w:start w:val="1"/>
      <w:numFmt w:val="decimal"/>
      <w:lvlText w:val="%1."/>
      <w:lvlJc w:val="left"/>
      <w:pPr>
        <w:ind w:left="198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92E01"/>
    <w:multiLevelType w:val="hybridMultilevel"/>
    <w:tmpl w:val="0AFCB5BA"/>
    <w:lvl w:ilvl="0" w:tplc="2850F6EA">
      <w:start w:val="1"/>
      <w:numFmt w:val="decimal"/>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EE94C29"/>
    <w:multiLevelType w:val="hybridMultilevel"/>
    <w:tmpl w:val="F392B8A0"/>
    <w:lvl w:ilvl="0" w:tplc="10805CD8">
      <w:start w:val="1"/>
      <w:numFmt w:val="decimal"/>
      <w:lvlText w:val="%1."/>
      <w:lvlJc w:val="left"/>
      <w:pPr>
        <w:ind w:left="19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17963"/>
    <w:multiLevelType w:val="hybridMultilevel"/>
    <w:tmpl w:val="7C1499D0"/>
    <w:lvl w:ilvl="0" w:tplc="0409000F">
      <w:start w:val="1"/>
      <w:numFmt w:val="decimal"/>
      <w:lvlText w:val="%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316737016">
    <w:abstractNumId w:val="9"/>
  </w:num>
  <w:num w:numId="2" w16cid:durableId="1350909232">
    <w:abstractNumId w:val="7"/>
  </w:num>
  <w:num w:numId="3" w16cid:durableId="236332778">
    <w:abstractNumId w:val="12"/>
  </w:num>
  <w:num w:numId="4" w16cid:durableId="528950523">
    <w:abstractNumId w:val="11"/>
  </w:num>
  <w:num w:numId="5" w16cid:durableId="706298682">
    <w:abstractNumId w:val="2"/>
  </w:num>
  <w:num w:numId="6" w16cid:durableId="912549924">
    <w:abstractNumId w:val="10"/>
  </w:num>
  <w:num w:numId="7" w16cid:durableId="183638347">
    <w:abstractNumId w:val="8"/>
  </w:num>
  <w:num w:numId="8" w16cid:durableId="288439638">
    <w:abstractNumId w:val="4"/>
  </w:num>
  <w:num w:numId="9" w16cid:durableId="644312222">
    <w:abstractNumId w:val="3"/>
  </w:num>
  <w:num w:numId="10" w16cid:durableId="799226712">
    <w:abstractNumId w:val="6"/>
  </w:num>
  <w:num w:numId="11" w16cid:durableId="926383953">
    <w:abstractNumId w:val="0"/>
  </w:num>
  <w:num w:numId="12" w16cid:durableId="816606075">
    <w:abstractNumId w:val="1"/>
  </w:num>
  <w:num w:numId="13" w16cid:durableId="93555706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7067"/>
    <w:rsid w:val="000209DD"/>
    <w:rsid w:val="00023565"/>
    <w:rsid w:val="00023B9A"/>
    <w:rsid w:val="000243E2"/>
    <w:rsid w:val="0003346C"/>
    <w:rsid w:val="00034A16"/>
    <w:rsid w:val="00036CBB"/>
    <w:rsid w:val="000374D2"/>
    <w:rsid w:val="00037566"/>
    <w:rsid w:val="000379C9"/>
    <w:rsid w:val="00041CA7"/>
    <w:rsid w:val="00043840"/>
    <w:rsid w:val="00043A80"/>
    <w:rsid w:val="00043DB4"/>
    <w:rsid w:val="00052929"/>
    <w:rsid w:val="00055BDF"/>
    <w:rsid w:val="000623BA"/>
    <w:rsid w:val="000661C1"/>
    <w:rsid w:val="00066A13"/>
    <w:rsid w:val="00066EA9"/>
    <w:rsid w:val="000739F3"/>
    <w:rsid w:val="00074601"/>
    <w:rsid w:val="0008677D"/>
    <w:rsid w:val="000967E5"/>
    <w:rsid w:val="000A0E60"/>
    <w:rsid w:val="000A5EE9"/>
    <w:rsid w:val="000A6CCA"/>
    <w:rsid w:val="000A73CE"/>
    <w:rsid w:val="000B3705"/>
    <w:rsid w:val="000B3FC2"/>
    <w:rsid w:val="000B6114"/>
    <w:rsid w:val="000B7223"/>
    <w:rsid w:val="000C0B3D"/>
    <w:rsid w:val="000C5938"/>
    <w:rsid w:val="000C65EA"/>
    <w:rsid w:val="000C700B"/>
    <w:rsid w:val="000D2C15"/>
    <w:rsid w:val="000D30D9"/>
    <w:rsid w:val="000D528A"/>
    <w:rsid w:val="000E2307"/>
    <w:rsid w:val="00100397"/>
    <w:rsid w:val="00102502"/>
    <w:rsid w:val="001031E9"/>
    <w:rsid w:val="00111695"/>
    <w:rsid w:val="001144B2"/>
    <w:rsid w:val="00114BD0"/>
    <w:rsid w:val="001321CA"/>
    <w:rsid w:val="0013562D"/>
    <w:rsid w:val="0013627F"/>
    <w:rsid w:val="001422CC"/>
    <w:rsid w:val="00154A28"/>
    <w:rsid w:val="00161D64"/>
    <w:rsid w:val="00163319"/>
    <w:rsid w:val="00163CDA"/>
    <w:rsid w:val="00167380"/>
    <w:rsid w:val="001675AC"/>
    <w:rsid w:val="00170570"/>
    <w:rsid w:val="00171363"/>
    <w:rsid w:val="00177483"/>
    <w:rsid w:val="001810B4"/>
    <w:rsid w:val="00182D79"/>
    <w:rsid w:val="001859FF"/>
    <w:rsid w:val="001B121E"/>
    <w:rsid w:val="001B2432"/>
    <w:rsid w:val="001B3296"/>
    <w:rsid w:val="001B58F7"/>
    <w:rsid w:val="001B6EC7"/>
    <w:rsid w:val="001C64DF"/>
    <w:rsid w:val="001D07B3"/>
    <w:rsid w:val="001D1325"/>
    <w:rsid w:val="001D381A"/>
    <w:rsid w:val="001D404B"/>
    <w:rsid w:val="001D4CDF"/>
    <w:rsid w:val="001E17B5"/>
    <w:rsid w:val="001E3CB0"/>
    <w:rsid w:val="001E45F8"/>
    <w:rsid w:val="001E6BE0"/>
    <w:rsid w:val="001F266B"/>
    <w:rsid w:val="0020014F"/>
    <w:rsid w:val="00200421"/>
    <w:rsid w:val="0020146C"/>
    <w:rsid w:val="00202B7C"/>
    <w:rsid w:val="00213063"/>
    <w:rsid w:val="002134F0"/>
    <w:rsid w:val="00213934"/>
    <w:rsid w:val="00215EC7"/>
    <w:rsid w:val="0022012A"/>
    <w:rsid w:val="00220786"/>
    <w:rsid w:val="00220836"/>
    <w:rsid w:val="00220FF1"/>
    <w:rsid w:val="00221951"/>
    <w:rsid w:val="00221F47"/>
    <w:rsid w:val="00224669"/>
    <w:rsid w:val="002277A3"/>
    <w:rsid w:val="00231C75"/>
    <w:rsid w:val="00233298"/>
    <w:rsid w:val="00240B26"/>
    <w:rsid w:val="00240BE4"/>
    <w:rsid w:val="00244EAA"/>
    <w:rsid w:val="00245519"/>
    <w:rsid w:val="00245923"/>
    <w:rsid w:val="002461E2"/>
    <w:rsid w:val="002539F9"/>
    <w:rsid w:val="00254C17"/>
    <w:rsid w:val="00256793"/>
    <w:rsid w:val="0026524F"/>
    <w:rsid w:val="00267CD8"/>
    <w:rsid w:val="00267E47"/>
    <w:rsid w:val="00270083"/>
    <w:rsid w:val="002722E5"/>
    <w:rsid w:val="002728EE"/>
    <w:rsid w:val="00275100"/>
    <w:rsid w:val="002762B4"/>
    <w:rsid w:val="00277893"/>
    <w:rsid w:val="002844A9"/>
    <w:rsid w:val="00286286"/>
    <w:rsid w:val="00286B05"/>
    <w:rsid w:val="00291127"/>
    <w:rsid w:val="00297A45"/>
    <w:rsid w:val="00297D90"/>
    <w:rsid w:val="00297FFC"/>
    <w:rsid w:val="002A3A24"/>
    <w:rsid w:val="002A59F7"/>
    <w:rsid w:val="002A6283"/>
    <w:rsid w:val="002A6EFD"/>
    <w:rsid w:val="002A7979"/>
    <w:rsid w:val="002B6F54"/>
    <w:rsid w:val="002C01ED"/>
    <w:rsid w:val="002C3AFC"/>
    <w:rsid w:val="002C5C6F"/>
    <w:rsid w:val="002D00EA"/>
    <w:rsid w:val="002D6789"/>
    <w:rsid w:val="002E533B"/>
    <w:rsid w:val="002E5917"/>
    <w:rsid w:val="002F0834"/>
    <w:rsid w:val="002F3422"/>
    <w:rsid w:val="002F70C2"/>
    <w:rsid w:val="00304BC2"/>
    <w:rsid w:val="00306264"/>
    <w:rsid w:val="003068E3"/>
    <w:rsid w:val="003076A5"/>
    <w:rsid w:val="00324977"/>
    <w:rsid w:val="00336239"/>
    <w:rsid w:val="00340101"/>
    <w:rsid w:val="00343CC0"/>
    <w:rsid w:val="0035166D"/>
    <w:rsid w:val="003517EE"/>
    <w:rsid w:val="00351C4A"/>
    <w:rsid w:val="003528B8"/>
    <w:rsid w:val="003537A0"/>
    <w:rsid w:val="00353D60"/>
    <w:rsid w:val="00354695"/>
    <w:rsid w:val="00355311"/>
    <w:rsid w:val="00355F9E"/>
    <w:rsid w:val="0036498A"/>
    <w:rsid w:val="003712AF"/>
    <w:rsid w:val="00373C3A"/>
    <w:rsid w:val="00380666"/>
    <w:rsid w:val="0038557C"/>
    <w:rsid w:val="0039035F"/>
    <w:rsid w:val="00390AF5"/>
    <w:rsid w:val="00393881"/>
    <w:rsid w:val="00394EBD"/>
    <w:rsid w:val="003970E0"/>
    <w:rsid w:val="003A1452"/>
    <w:rsid w:val="003A3CFA"/>
    <w:rsid w:val="003A56F7"/>
    <w:rsid w:val="003A5F74"/>
    <w:rsid w:val="003A7712"/>
    <w:rsid w:val="003B206C"/>
    <w:rsid w:val="003B20E4"/>
    <w:rsid w:val="003B34B4"/>
    <w:rsid w:val="003B429F"/>
    <w:rsid w:val="003C128F"/>
    <w:rsid w:val="003C42EF"/>
    <w:rsid w:val="003C6488"/>
    <w:rsid w:val="003D6DD4"/>
    <w:rsid w:val="003D6DF3"/>
    <w:rsid w:val="003E412A"/>
    <w:rsid w:val="003E741A"/>
    <w:rsid w:val="003E7A93"/>
    <w:rsid w:val="003F1188"/>
    <w:rsid w:val="003F44DF"/>
    <w:rsid w:val="003F631D"/>
    <w:rsid w:val="003F6B72"/>
    <w:rsid w:val="003F7E02"/>
    <w:rsid w:val="0040049C"/>
    <w:rsid w:val="00402F61"/>
    <w:rsid w:val="00405FE1"/>
    <w:rsid w:val="004079DF"/>
    <w:rsid w:val="00412902"/>
    <w:rsid w:val="00414BAA"/>
    <w:rsid w:val="00414DB9"/>
    <w:rsid w:val="00417484"/>
    <w:rsid w:val="00423B02"/>
    <w:rsid w:val="00424EC1"/>
    <w:rsid w:val="00425347"/>
    <w:rsid w:val="00426B5F"/>
    <w:rsid w:val="004271B9"/>
    <w:rsid w:val="0042723B"/>
    <w:rsid w:val="00427571"/>
    <w:rsid w:val="0043017D"/>
    <w:rsid w:val="00431FCF"/>
    <w:rsid w:val="00433A59"/>
    <w:rsid w:val="00440383"/>
    <w:rsid w:val="004414C6"/>
    <w:rsid w:val="0044163F"/>
    <w:rsid w:val="00441A66"/>
    <w:rsid w:val="00443DAF"/>
    <w:rsid w:val="00444A9C"/>
    <w:rsid w:val="00445DFF"/>
    <w:rsid w:val="004473F2"/>
    <w:rsid w:val="004520AE"/>
    <w:rsid w:val="0045315F"/>
    <w:rsid w:val="00455DFD"/>
    <w:rsid w:val="00456A94"/>
    <w:rsid w:val="00460140"/>
    <w:rsid w:val="00460DAD"/>
    <w:rsid w:val="0046217F"/>
    <w:rsid w:val="004675AD"/>
    <w:rsid w:val="00472EF2"/>
    <w:rsid w:val="00476816"/>
    <w:rsid w:val="00480D96"/>
    <w:rsid w:val="00484E30"/>
    <w:rsid w:val="0049118F"/>
    <w:rsid w:val="00494BFB"/>
    <w:rsid w:val="00494E64"/>
    <w:rsid w:val="004956C3"/>
    <w:rsid w:val="004A1C32"/>
    <w:rsid w:val="004A39BD"/>
    <w:rsid w:val="004A3CFB"/>
    <w:rsid w:val="004A4EF0"/>
    <w:rsid w:val="004A698B"/>
    <w:rsid w:val="004B0A86"/>
    <w:rsid w:val="004B6F40"/>
    <w:rsid w:val="004B70CC"/>
    <w:rsid w:val="004C124D"/>
    <w:rsid w:val="004C2799"/>
    <w:rsid w:val="004C2B42"/>
    <w:rsid w:val="004D0593"/>
    <w:rsid w:val="004D5F01"/>
    <w:rsid w:val="004E1097"/>
    <w:rsid w:val="004E1A10"/>
    <w:rsid w:val="004F01C0"/>
    <w:rsid w:val="004F1116"/>
    <w:rsid w:val="004F1E67"/>
    <w:rsid w:val="004F23F6"/>
    <w:rsid w:val="004F3D79"/>
    <w:rsid w:val="005024F1"/>
    <w:rsid w:val="00506723"/>
    <w:rsid w:val="0051176D"/>
    <w:rsid w:val="00517B0C"/>
    <w:rsid w:val="00520F80"/>
    <w:rsid w:val="005214F9"/>
    <w:rsid w:val="00521815"/>
    <w:rsid w:val="00521A6A"/>
    <w:rsid w:val="00524173"/>
    <w:rsid w:val="00525780"/>
    <w:rsid w:val="00525B78"/>
    <w:rsid w:val="0052748F"/>
    <w:rsid w:val="00527FD2"/>
    <w:rsid w:val="00530070"/>
    <w:rsid w:val="005300F8"/>
    <w:rsid w:val="00530EF9"/>
    <w:rsid w:val="00531A0C"/>
    <w:rsid w:val="00532340"/>
    <w:rsid w:val="00535863"/>
    <w:rsid w:val="00537CE3"/>
    <w:rsid w:val="00540665"/>
    <w:rsid w:val="00541E3D"/>
    <w:rsid w:val="005422D7"/>
    <w:rsid w:val="00545D43"/>
    <w:rsid w:val="00547899"/>
    <w:rsid w:val="00553122"/>
    <w:rsid w:val="005538A3"/>
    <w:rsid w:val="00554190"/>
    <w:rsid w:val="005558CA"/>
    <w:rsid w:val="005602BF"/>
    <w:rsid w:val="00561FA2"/>
    <w:rsid w:val="00562382"/>
    <w:rsid w:val="005672AA"/>
    <w:rsid w:val="00571BA7"/>
    <w:rsid w:val="0058701B"/>
    <w:rsid w:val="00590481"/>
    <w:rsid w:val="00592A55"/>
    <w:rsid w:val="0059382E"/>
    <w:rsid w:val="00597472"/>
    <w:rsid w:val="005A11CF"/>
    <w:rsid w:val="005B5E15"/>
    <w:rsid w:val="005C0085"/>
    <w:rsid w:val="005C0B8E"/>
    <w:rsid w:val="005C40B6"/>
    <w:rsid w:val="005E10DB"/>
    <w:rsid w:val="005E3122"/>
    <w:rsid w:val="005E726D"/>
    <w:rsid w:val="005F2322"/>
    <w:rsid w:val="005F333F"/>
    <w:rsid w:val="005F49CB"/>
    <w:rsid w:val="005F64D4"/>
    <w:rsid w:val="005F71E9"/>
    <w:rsid w:val="00600E89"/>
    <w:rsid w:val="0061299B"/>
    <w:rsid w:val="00616339"/>
    <w:rsid w:val="00623F9E"/>
    <w:rsid w:val="0062591B"/>
    <w:rsid w:val="00632825"/>
    <w:rsid w:val="0063292B"/>
    <w:rsid w:val="00634708"/>
    <w:rsid w:val="00635D70"/>
    <w:rsid w:val="00647E6A"/>
    <w:rsid w:val="0065147D"/>
    <w:rsid w:val="0065471E"/>
    <w:rsid w:val="00654BA5"/>
    <w:rsid w:val="00654E38"/>
    <w:rsid w:val="0066200A"/>
    <w:rsid w:val="006639D2"/>
    <w:rsid w:val="00677EA3"/>
    <w:rsid w:val="00683165"/>
    <w:rsid w:val="0069148E"/>
    <w:rsid w:val="00691B5B"/>
    <w:rsid w:val="00693342"/>
    <w:rsid w:val="00693838"/>
    <w:rsid w:val="006A02D5"/>
    <w:rsid w:val="006A43F0"/>
    <w:rsid w:val="006B1F3D"/>
    <w:rsid w:val="006B56DE"/>
    <w:rsid w:val="006C08EF"/>
    <w:rsid w:val="006C2BD9"/>
    <w:rsid w:val="006C33A2"/>
    <w:rsid w:val="006C3A9A"/>
    <w:rsid w:val="006C6E3F"/>
    <w:rsid w:val="006D0966"/>
    <w:rsid w:val="006D3A30"/>
    <w:rsid w:val="006D54DC"/>
    <w:rsid w:val="006E596E"/>
    <w:rsid w:val="006F0B5B"/>
    <w:rsid w:val="006F1017"/>
    <w:rsid w:val="006F3C44"/>
    <w:rsid w:val="00702F1C"/>
    <w:rsid w:val="00703615"/>
    <w:rsid w:val="007061A9"/>
    <w:rsid w:val="00711F5A"/>
    <w:rsid w:val="007147FB"/>
    <w:rsid w:val="007176BC"/>
    <w:rsid w:val="00726087"/>
    <w:rsid w:val="00732A1F"/>
    <w:rsid w:val="0073345C"/>
    <w:rsid w:val="0073351C"/>
    <w:rsid w:val="007356E8"/>
    <w:rsid w:val="00735AD8"/>
    <w:rsid w:val="00735C5C"/>
    <w:rsid w:val="00736F8A"/>
    <w:rsid w:val="00743690"/>
    <w:rsid w:val="00746005"/>
    <w:rsid w:val="00753503"/>
    <w:rsid w:val="00753A4C"/>
    <w:rsid w:val="00753DF2"/>
    <w:rsid w:val="00762231"/>
    <w:rsid w:val="00762AD3"/>
    <w:rsid w:val="00763CEA"/>
    <w:rsid w:val="00767326"/>
    <w:rsid w:val="007674C0"/>
    <w:rsid w:val="00771807"/>
    <w:rsid w:val="007724DF"/>
    <w:rsid w:val="00774750"/>
    <w:rsid w:val="00774C92"/>
    <w:rsid w:val="0077543F"/>
    <w:rsid w:val="00777429"/>
    <w:rsid w:val="00777C75"/>
    <w:rsid w:val="00781F16"/>
    <w:rsid w:val="00785048"/>
    <w:rsid w:val="00786A8B"/>
    <w:rsid w:val="00796520"/>
    <w:rsid w:val="007A47FB"/>
    <w:rsid w:val="007B4282"/>
    <w:rsid w:val="007B4739"/>
    <w:rsid w:val="007B4B7A"/>
    <w:rsid w:val="007C2891"/>
    <w:rsid w:val="007C58C8"/>
    <w:rsid w:val="007D3ED7"/>
    <w:rsid w:val="007D48A1"/>
    <w:rsid w:val="007D6F1C"/>
    <w:rsid w:val="007D729A"/>
    <w:rsid w:val="007E2BF4"/>
    <w:rsid w:val="007E3964"/>
    <w:rsid w:val="007F1A71"/>
    <w:rsid w:val="007F5B73"/>
    <w:rsid w:val="007F7EE1"/>
    <w:rsid w:val="00800032"/>
    <w:rsid w:val="00807124"/>
    <w:rsid w:val="00807B88"/>
    <w:rsid w:val="00811B16"/>
    <w:rsid w:val="008159DC"/>
    <w:rsid w:val="00815EB6"/>
    <w:rsid w:val="00816DB9"/>
    <w:rsid w:val="0082302B"/>
    <w:rsid w:val="008244A5"/>
    <w:rsid w:val="008251DE"/>
    <w:rsid w:val="0082520F"/>
    <w:rsid w:val="00830679"/>
    <w:rsid w:val="00833214"/>
    <w:rsid w:val="00834D6D"/>
    <w:rsid w:val="008428F1"/>
    <w:rsid w:val="00843343"/>
    <w:rsid w:val="00843802"/>
    <w:rsid w:val="00844477"/>
    <w:rsid w:val="00850227"/>
    <w:rsid w:val="00850CCA"/>
    <w:rsid w:val="00852114"/>
    <w:rsid w:val="00855C5B"/>
    <w:rsid w:val="008631BE"/>
    <w:rsid w:val="008650A3"/>
    <w:rsid w:val="00865621"/>
    <w:rsid w:val="00867097"/>
    <w:rsid w:val="00891FAC"/>
    <w:rsid w:val="00893F7A"/>
    <w:rsid w:val="00894E7F"/>
    <w:rsid w:val="008A28DC"/>
    <w:rsid w:val="008A56F2"/>
    <w:rsid w:val="008A5C96"/>
    <w:rsid w:val="008A6682"/>
    <w:rsid w:val="008A6CC2"/>
    <w:rsid w:val="008A7E13"/>
    <w:rsid w:val="008B17E7"/>
    <w:rsid w:val="008B2DBB"/>
    <w:rsid w:val="008B3D54"/>
    <w:rsid w:val="008B3E82"/>
    <w:rsid w:val="008B441A"/>
    <w:rsid w:val="008B5E71"/>
    <w:rsid w:val="008C30A4"/>
    <w:rsid w:val="008C44C7"/>
    <w:rsid w:val="008C4A9E"/>
    <w:rsid w:val="008C52C8"/>
    <w:rsid w:val="008D0B29"/>
    <w:rsid w:val="008D4C18"/>
    <w:rsid w:val="008D53E3"/>
    <w:rsid w:val="008E0728"/>
    <w:rsid w:val="008E3643"/>
    <w:rsid w:val="008E5FF5"/>
    <w:rsid w:val="008E6B45"/>
    <w:rsid w:val="00900AE8"/>
    <w:rsid w:val="00901B6C"/>
    <w:rsid w:val="009025E0"/>
    <w:rsid w:val="009111E9"/>
    <w:rsid w:val="00914619"/>
    <w:rsid w:val="009148FF"/>
    <w:rsid w:val="0091532B"/>
    <w:rsid w:val="009330CB"/>
    <w:rsid w:val="00936777"/>
    <w:rsid w:val="00936AC7"/>
    <w:rsid w:val="00936C7B"/>
    <w:rsid w:val="00940A2D"/>
    <w:rsid w:val="00942632"/>
    <w:rsid w:val="00955380"/>
    <w:rsid w:val="009564F5"/>
    <w:rsid w:val="00956CD8"/>
    <w:rsid w:val="00967620"/>
    <w:rsid w:val="009737E2"/>
    <w:rsid w:val="00974FC7"/>
    <w:rsid w:val="00982250"/>
    <w:rsid w:val="00984191"/>
    <w:rsid w:val="00986A5E"/>
    <w:rsid w:val="00991F51"/>
    <w:rsid w:val="00993902"/>
    <w:rsid w:val="009958B7"/>
    <w:rsid w:val="009972A5"/>
    <w:rsid w:val="009A25AD"/>
    <w:rsid w:val="009A5992"/>
    <w:rsid w:val="009B5BDF"/>
    <w:rsid w:val="009C1FC3"/>
    <w:rsid w:val="009C3976"/>
    <w:rsid w:val="009D20EA"/>
    <w:rsid w:val="009D65B8"/>
    <w:rsid w:val="009E3AA7"/>
    <w:rsid w:val="009F0E61"/>
    <w:rsid w:val="009F1293"/>
    <w:rsid w:val="009F2F78"/>
    <w:rsid w:val="009F3F45"/>
    <w:rsid w:val="009F4910"/>
    <w:rsid w:val="009F61D8"/>
    <w:rsid w:val="009F6B1F"/>
    <w:rsid w:val="00A04013"/>
    <w:rsid w:val="00A05E22"/>
    <w:rsid w:val="00A13DA5"/>
    <w:rsid w:val="00A276D3"/>
    <w:rsid w:val="00A27A10"/>
    <w:rsid w:val="00A31EB3"/>
    <w:rsid w:val="00A34467"/>
    <w:rsid w:val="00A4301F"/>
    <w:rsid w:val="00A45403"/>
    <w:rsid w:val="00A45825"/>
    <w:rsid w:val="00A500FB"/>
    <w:rsid w:val="00A51C63"/>
    <w:rsid w:val="00A53EC1"/>
    <w:rsid w:val="00A564BD"/>
    <w:rsid w:val="00A5667E"/>
    <w:rsid w:val="00A5758D"/>
    <w:rsid w:val="00A605A8"/>
    <w:rsid w:val="00A61BD1"/>
    <w:rsid w:val="00A61C43"/>
    <w:rsid w:val="00A76B3B"/>
    <w:rsid w:val="00A8102B"/>
    <w:rsid w:val="00A8109D"/>
    <w:rsid w:val="00A82F71"/>
    <w:rsid w:val="00A90845"/>
    <w:rsid w:val="00A941DC"/>
    <w:rsid w:val="00A95B6C"/>
    <w:rsid w:val="00AB09FC"/>
    <w:rsid w:val="00AB124E"/>
    <w:rsid w:val="00AB2340"/>
    <w:rsid w:val="00AB4568"/>
    <w:rsid w:val="00AB7B83"/>
    <w:rsid w:val="00AC14DA"/>
    <w:rsid w:val="00AC510B"/>
    <w:rsid w:val="00AD14AE"/>
    <w:rsid w:val="00AE1ABD"/>
    <w:rsid w:val="00AE5477"/>
    <w:rsid w:val="00AF3519"/>
    <w:rsid w:val="00AF5E5A"/>
    <w:rsid w:val="00AF68C3"/>
    <w:rsid w:val="00AF7F45"/>
    <w:rsid w:val="00B00264"/>
    <w:rsid w:val="00B022BE"/>
    <w:rsid w:val="00B02A91"/>
    <w:rsid w:val="00B10960"/>
    <w:rsid w:val="00B127BC"/>
    <w:rsid w:val="00B12B7C"/>
    <w:rsid w:val="00B132A0"/>
    <w:rsid w:val="00B1587F"/>
    <w:rsid w:val="00B16D24"/>
    <w:rsid w:val="00B2168F"/>
    <w:rsid w:val="00B25A76"/>
    <w:rsid w:val="00B279C2"/>
    <w:rsid w:val="00B30240"/>
    <w:rsid w:val="00B34E94"/>
    <w:rsid w:val="00B34EE8"/>
    <w:rsid w:val="00B36949"/>
    <w:rsid w:val="00B37871"/>
    <w:rsid w:val="00B40780"/>
    <w:rsid w:val="00B46145"/>
    <w:rsid w:val="00B64758"/>
    <w:rsid w:val="00B64CA0"/>
    <w:rsid w:val="00B66E0D"/>
    <w:rsid w:val="00B71096"/>
    <w:rsid w:val="00B755CF"/>
    <w:rsid w:val="00B776CA"/>
    <w:rsid w:val="00B77FEA"/>
    <w:rsid w:val="00B8045A"/>
    <w:rsid w:val="00B835F4"/>
    <w:rsid w:val="00B91F29"/>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C57"/>
    <w:rsid w:val="00BE1BF2"/>
    <w:rsid w:val="00BE4FDA"/>
    <w:rsid w:val="00BE506C"/>
    <w:rsid w:val="00BE546E"/>
    <w:rsid w:val="00BF11E8"/>
    <w:rsid w:val="00BF4B5B"/>
    <w:rsid w:val="00BF547F"/>
    <w:rsid w:val="00C03E2D"/>
    <w:rsid w:val="00C07053"/>
    <w:rsid w:val="00C07323"/>
    <w:rsid w:val="00C109D8"/>
    <w:rsid w:val="00C147A3"/>
    <w:rsid w:val="00C1715B"/>
    <w:rsid w:val="00C17EB4"/>
    <w:rsid w:val="00C21BFD"/>
    <w:rsid w:val="00C25842"/>
    <w:rsid w:val="00C26E11"/>
    <w:rsid w:val="00C304CA"/>
    <w:rsid w:val="00C305F7"/>
    <w:rsid w:val="00C32517"/>
    <w:rsid w:val="00C340DF"/>
    <w:rsid w:val="00C43193"/>
    <w:rsid w:val="00C4498F"/>
    <w:rsid w:val="00C46ECD"/>
    <w:rsid w:val="00C50B6A"/>
    <w:rsid w:val="00C50DF2"/>
    <w:rsid w:val="00C51621"/>
    <w:rsid w:val="00C529FD"/>
    <w:rsid w:val="00C54B41"/>
    <w:rsid w:val="00C568A5"/>
    <w:rsid w:val="00C569B7"/>
    <w:rsid w:val="00C56DF9"/>
    <w:rsid w:val="00C6026B"/>
    <w:rsid w:val="00C6165E"/>
    <w:rsid w:val="00C63EB3"/>
    <w:rsid w:val="00C64353"/>
    <w:rsid w:val="00C64DA8"/>
    <w:rsid w:val="00C703C1"/>
    <w:rsid w:val="00C76869"/>
    <w:rsid w:val="00C77A77"/>
    <w:rsid w:val="00C90430"/>
    <w:rsid w:val="00C94059"/>
    <w:rsid w:val="00C9413A"/>
    <w:rsid w:val="00C9439A"/>
    <w:rsid w:val="00C9612A"/>
    <w:rsid w:val="00C965A5"/>
    <w:rsid w:val="00CA60DB"/>
    <w:rsid w:val="00CB3343"/>
    <w:rsid w:val="00CB3611"/>
    <w:rsid w:val="00CB4B0E"/>
    <w:rsid w:val="00CB4F85"/>
    <w:rsid w:val="00CC3076"/>
    <w:rsid w:val="00CC5E4C"/>
    <w:rsid w:val="00CC665F"/>
    <w:rsid w:val="00CC6F4F"/>
    <w:rsid w:val="00CD0E6C"/>
    <w:rsid w:val="00CD1186"/>
    <w:rsid w:val="00CD1B6E"/>
    <w:rsid w:val="00CD24C1"/>
    <w:rsid w:val="00CE3768"/>
    <w:rsid w:val="00CE3D62"/>
    <w:rsid w:val="00CE4385"/>
    <w:rsid w:val="00CF55D2"/>
    <w:rsid w:val="00CF576E"/>
    <w:rsid w:val="00CF6156"/>
    <w:rsid w:val="00D03A59"/>
    <w:rsid w:val="00D07790"/>
    <w:rsid w:val="00D11D57"/>
    <w:rsid w:val="00D23A71"/>
    <w:rsid w:val="00D24687"/>
    <w:rsid w:val="00D43362"/>
    <w:rsid w:val="00D469AF"/>
    <w:rsid w:val="00D47534"/>
    <w:rsid w:val="00D4775D"/>
    <w:rsid w:val="00D5314C"/>
    <w:rsid w:val="00D53673"/>
    <w:rsid w:val="00D53BDA"/>
    <w:rsid w:val="00D57B48"/>
    <w:rsid w:val="00D60C23"/>
    <w:rsid w:val="00D6694F"/>
    <w:rsid w:val="00D67195"/>
    <w:rsid w:val="00D72728"/>
    <w:rsid w:val="00D771FF"/>
    <w:rsid w:val="00D77235"/>
    <w:rsid w:val="00D77BBC"/>
    <w:rsid w:val="00D8135B"/>
    <w:rsid w:val="00D94619"/>
    <w:rsid w:val="00D9557B"/>
    <w:rsid w:val="00D95C27"/>
    <w:rsid w:val="00D96A40"/>
    <w:rsid w:val="00D96C8D"/>
    <w:rsid w:val="00D96E27"/>
    <w:rsid w:val="00DA299D"/>
    <w:rsid w:val="00DA6F7A"/>
    <w:rsid w:val="00DA78D3"/>
    <w:rsid w:val="00DB25D5"/>
    <w:rsid w:val="00DB2F06"/>
    <w:rsid w:val="00DB355B"/>
    <w:rsid w:val="00DB6399"/>
    <w:rsid w:val="00DC26A2"/>
    <w:rsid w:val="00DC443C"/>
    <w:rsid w:val="00DC4E02"/>
    <w:rsid w:val="00DC6B10"/>
    <w:rsid w:val="00DD1CCA"/>
    <w:rsid w:val="00DD3CB7"/>
    <w:rsid w:val="00DD4541"/>
    <w:rsid w:val="00DD5E3E"/>
    <w:rsid w:val="00DD6EAC"/>
    <w:rsid w:val="00DE2D75"/>
    <w:rsid w:val="00DE4DCD"/>
    <w:rsid w:val="00DE7EEC"/>
    <w:rsid w:val="00DF072A"/>
    <w:rsid w:val="00DF38AA"/>
    <w:rsid w:val="00DF537E"/>
    <w:rsid w:val="00DF5DB5"/>
    <w:rsid w:val="00DF6032"/>
    <w:rsid w:val="00DF6FEA"/>
    <w:rsid w:val="00DF72BD"/>
    <w:rsid w:val="00DF72DA"/>
    <w:rsid w:val="00E044B8"/>
    <w:rsid w:val="00E05846"/>
    <w:rsid w:val="00E0690C"/>
    <w:rsid w:val="00E10675"/>
    <w:rsid w:val="00E13437"/>
    <w:rsid w:val="00E16190"/>
    <w:rsid w:val="00E179EF"/>
    <w:rsid w:val="00E23B02"/>
    <w:rsid w:val="00E33BF1"/>
    <w:rsid w:val="00E346B7"/>
    <w:rsid w:val="00E36C4B"/>
    <w:rsid w:val="00E37485"/>
    <w:rsid w:val="00E379A4"/>
    <w:rsid w:val="00E40E7C"/>
    <w:rsid w:val="00E45057"/>
    <w:rsid w:val="00E472F6"/>
    <w:rsid w:val="00E47905"/>
    <w:rsid w:val="00E53204"/>
    <w:rsid w:val="00E54297"/>
    <w:rsid w:val="00E5539A"/>
    <w:rsid w:val="00E62D24"/>
    <w:rsid w:val="00E63938"/>
    <w:rsid w:val="00E64A53"/>
    <w:rsid w:val="00E71AEA"/>
    <w:rsid w:val="00E72AE2"/>
    <w:rsid w:val="00E74361"/>
    <w:rsid w:val="00E75780"/>
    <w:rsid w:val="00E75FA7"/>
    <w:rsid w:val="00E802B6"/>
    <w:rsid w:val="00E81B86"/>
    <w:rsid w:val="00E83C58"/>
    <w:rsid w:val="00E87F81"/>
    <w:rsid w:val="00E87FD4"/>
    <w:rsid w:val="00E93C15"/>
    <w:rsid w:val="00E95DED"/>
    <w:rsid w:val="00E97951"/>
    <w:rsid w:val="00EA26EE"/>
    <w:rsid w:val="00EA2CE4"/>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1EC5"/>
    <w:rsid w:val="00EF31C0"/>
    <w:rsid w:val="00EF4A13"/>
    <w:rsid w:val="00EF5C04"/>
    <w:rsid w:val="00F01F91"/>
    <w:rsid w:val="00F02044"/>
    <w:rsid w:val="00F027D1"/>
    <w:rsid w:val="00F04876"/>
    <w:rsid w:val="00F0521F"/>
    <w:rsid w:val="00F064BA"/>
    <w:rsid w:val="00F074E7"/>
    <w:rsid w:val="00F07CBF"/>
    <w:rsid w:val="00F1022D"/>
    <w:rsid w:val="00F15CBE"/>
    <w:rsid w:val="00F17860"/>
    <w:rsid w:val="00F20E85"/>
    <w:rsid w:val="00F23ADA"/>
    <w:rsid w:val="00F247B5"/>
    <w:rsid w:val="00F25024"/>
    <w:rsid w:val="00F26586"/>
    <w:rsid w:val="00F278FC"/>
    <w:rsid w:val="00F332A0"/>
    <w:rsid w:val="00F34639"/>
    <w:rsid w:val="00F358CA"/>
    <w:rsid w:val="00F37BC8"/>
    <w:rsid w:val="00F43F7B"/>
    <w:rsid w:val="00F448D5"/>
    <w:rsid w:val="00F44F71"/>
    <w:rsid w:val="00F479C6"/>
    <w:rsid w:val="00F47F3E"/>
    <w:rsid w:val="00F51438"/>
    <w:rsid w:val="00F51BAF"/>
    <w:rsid w:val="00F52EF3"/>
    <w:rsid w:val="00F53B2A"/>
    <w:rsid w:val="00F57A17"/>
    <w:rsid w:val="00F65CDA"/>
    <w:rsid w:val="00F66462"/>
    <w:rsid w:val="00F729C2"/>
    <w:rsid w:val="00F80636"/>
    <w:rsid w:val="00F81617"/>
    <w:rsid w:val="00F824FF"/>
    <w:rsid w:val="00F941ED"/>
    <w:rsid w:val="00F958CE"/>
    <w:rsid w:val="00FA48F5"/>
    <w:rsid w:val="00FA6005"/>
    <w:rsid w:val="00FA6833"/>
    <w:rsid w:val="00FB2D1E"/>
    <w:rsid w:val="00FB516D"/>
    <w:rsid w:val="00FB52D2"/>
    <w:rsid w:val="00FB560D"/>
    <w:rsid w:val="00FC16A0"/>
    <w:rsid w:val="00FC42D0"/>
    <w:rsid w:val="00FD3F0D"/>
    <w:rsid w:val="00FD45DF"/>
    <w:rsid w:val="00FD67C8"/>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34867"/>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numPr>
        <w:numId w:val="8"/>
      </w:numPr>
      <w:outlineLvl w:val="0"/>
    </w:pPr>
    <w:rPr>
      <w:b/>
    </w:rPr>
  </w:style>
  <w:style w:type="paragraph" w:styleId="Heading2">
    <w:name w:val="heading 2"/>
    <w:basedOn w:val="Normal"/>
    <w:next w:val="Normal"/>
    <w:qFormat/>
    <w:rsid w:val="00D8135B"/>
    <w:pPr>
      <w:keepNext/>
      <w:numPr>
        <w:ilvl w:val="1"/>
        <w:numId w:val="8"/>
      </w:numPr>
      <w:jc w:val="center"/>
      <w:outlineLvl w:val="1"/>
    </w:pPr>
    <w:rPr>
      <w:b/>
    </w:rPr>
  </w:style>
  <w:style w:type="paragraph" w:styleId="Heading3">
    <w:name w:val="heading 3"/>
    <w:basedOn w:val="Normal"/>
    <w:next w:val="Normal"/>
    <w:qFormat/>
    <w:rsid w:val="00D8135B"/>
    <w:pPr>
      <w:keepNext/>
      <w:numPr>
        <w:ilvl w:val="2"/>
        <w:numId w:val="8"/>
      </w:numPr>
      <w:jc w:val="center"/>
      <w:outlineLvl w:val="2"/>
    </w:pPr>
    <w:rPr>
      <w:sz w:val="28"/>
    </w:rPr>
  </w:style>
  <w:style w:type="paragraph" w:styleId="Heading4">
    <w:name w:val="heading 4"/>
    <w:basedOn w:val="Normal"/>
    <w:next w:val="Normal"/>
    <w:link w:val="Heading4Char"/>
    <w:semiHidden/>
    <w:unhideWhenUsed/>
    <w:qFormat/>
    <w:rsid w:val="00EF1EC5"/>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F1EC5"/>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F1EC5"/>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1EC5"/>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F1EC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F1EC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34"/>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character" w:styleId="UnresolvedMention">
    <w:name w:val="Unresolved Mention"/>
    <w:basedOn w:val="DefaultParagraphFont"/>
    <w:uiPriority w:val="99"/>
    <w:semiHidden/>
    <w:unhideWhenUsed/>
    <w:rsid w:val="00494BFB"/>
    <w:rPr>
      <w:color w:val="605E5C"/>
      <w:shd w:val="clear" w:color="auto" w:fill="E1DFDD"/>
    </w:rPr>
  </w:style>
  <w:style w:type="paragraph" w:styleId="NormalWeb">
    <w:name w:val="Normal (Web)"/>
    <w:basedOn w:val="Normal"/>
    <w:uiPriority w:val="99"/>
    <w:semiHidden/>
    <w:unhideWhenUsed/>
    <w:rsid w:val="00494BFB"/>
    <w:pPr>
      <w:spacing w:before="100" w:beforeAutospacing="1" w:after="100" w:afterAutospacing="1"/>
    </w:pPr>
    <w:rPr>
      <w:rFonts w:ascii="Times New Roman" w:hAnsi="Times New Roman"/>
      <w:sz w:val="24"/>
      <w:szCs w:val="24"/>
    </w:rPr>
  </w:style>
  <w:style w:type="table" w:styleId="TableGrid">
    <w:name w:val="Table Grid"/>
    <w:basedOn w:val="TableNormal"/>
    <w:rsid w:val="00E7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F1EC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semiHidden/>
    <w:rsid w:val="00EF1EC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EF1EC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EF1EC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EF1E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F1EC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932399301">
      <w:bodyDiv w:val="1"/>
      <w:marLeft w:val="0"/>
      <w:marRight w:val="0"/>
      <w:marTop w:val="0"/>
      <w:marBottom w:val="0"/>
      <w:divBdr>
        <w:top w:val="none" w:sz="0" w:space="0" w:color="auto"/>
        <w:left w:val="none" w:sz="0" w:space="0" w:color="auto"/>
        <w:bottom w:val="none" w:sz="0" w:space="0" w:color="auto"/>
        <w:right w:val="none" w:sz="0" w:space="0" w:color="auto"/>
      </w:divBdr>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wbc-tx.org/" TargetMode="External"/><Relationship Id="rId18" Type="http://schemas.openxmlformats.org/officeDocument/2006/relationships/hyperlink" Target="mailto:payables@owbc-tx.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owbc-tx.org" TargetMode="External"/><Relationship Id="rId17" Type="http://schemas.openxmlformats.org/officeDocument/2006/relationships/hyperlink" Target="file:///C:\Users\kmarlow\AppData\Local\Microsoft\Windows\INetCache\Content.Outlook\SGMXSDK1\information@owbc-tx.org" TargetMode="External"/><Relationship Id="rId2" Type="http://schemas.openxmlformats.org/officeDocument/2006/relationships/numbering" Target="numbering.xml"/><Relationship Id="rId16" Type="http://schemas.openxmlformats.org/officeDocument/2006/relationships/hyperlink" Target="file:///C:\Users\kmarlow\AppData\Local\Microsoft\Windows\INetCache\Content.Outlook\SGMXSDK1\information@owbc-tx.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arlow\AppData\Local\Microsoft\Windows\INetCache\Content.Outlook\SGMXSDK1\information@owbc-tx.org" TargetMode="External"/><Relationship Id="rId5" Type="http://schemas.openxmlformats.org/officeDocument/2006/relationships/webSettings" Target="webSettings.xml"/><Relationship Id="rId15" Type="http://schemas.openxmlformats.org/officeDocument/2006/relationships/hyperlink" Target="http://www.owbc-tx.org" TargetMode="External"/><Relationship Id="rId23" Type="http://schemas.openxmlformats.org/officeDocument/2006/relationships/theme" Target="theme/theme1.xml"/><Relationship Id="rId10" Type="http://schemas.openxmlformats.org/officeDocument/2006/relationships/hyperlink" Target="file:///C:\Users\kmarlow\AppData\Local\Microsoft\Windows\INetCache\Content.Outlook\SGMXSDK1\information@owbc-tx.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wbc-tx.org" TargetMode="External"/><Relationship Id="rId14" Type="http://schemas.openxmlformats.org/officeDocument/2006/relationships/hyperlink" Target="mailto:info@owbc-tx.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B44E-9493-44E6-AAE1-5EFB4A53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WAP Matl &amp; Labor Bid Packet</vt:lpstr>
    </vt:vector>
  </TitlesOfParts>
  <Company>HCCAA</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Matl &amp; Labor Bid Packet</dc:title>
  <dc:creator>R Moore</dc:creator>
  <cp:lastModifiedBy>Marco Cruz</cp:lastModifiedBy>
  <cp:revision>6</cp:revision>
  <cp:lastPrinted>2019-04-12T14:06:00Z</cp:lastPrinted>
  <dcterms:created xsi:type="dcterms:W3CDTF">2024-04-25T16:01:00Z</dcterms:created>
  <dcterms:modified xsi:type="dcterms:W3CDTF">2024-05-07T19:46:00Z</dcterms:modified>
</cp:coreProperties>
</file>